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E18" w:rsidRDefault="00491E18" w:rsidP="00491E18">
      <w:pPr>
        <w:jc w:val="center"/>
        <w:rPr>
          <w:sz w:val="28"/>
          <w:szCs w:val="28"/>
          <w:lang w:val="ro-RO"/>
        </w:rPr>
      </w:pPr>
      <w:r>
        <w:rPr>
          <w:sz w:val="28"/>
          <w:szCs w:val="28"/>
          <w:lang w:val="it-IT"/>
        </w:rPr>
        <w:t xml:space="preserve">MODULUL 5.1 </w:t>
      </w:r>
      <w:r>
        <w:rPr>
          <w:sz w:val="28"/>
          <w:szCs w:val="28"/>
          <w:lang w:val="ro-RO"/>
        </w:rPr>
        <w:t>( 8 ore total, prelegeri 6 ore, practic 2 ore )</w:t>
      </w:r>
    </w:p>
    <w:p w:rsidR="00491E18" w:rsidRDefault="00491E18" w:rsidP="00491E18">
      <w:pPr>
        <w:rPr>
          <w:lang w:val="ro-RO"/>
        </w:rPr>
      </w:pPr>
    </w:p>
    <w:p w:rsidR="00491E18" w:rsidRDefault="00491E18" w:rsidP="00491E18">
      <w:pPr>
        <w:ind w:left="708"/>
        <w:rPr>
          <w:sz w:val="28"/>
          <w:szCs w:val="28"/>
          <w:lang w:val="ro-RO"/>
        </w:rPr>
      </w:pPr>
      <w:bookmarkStart w:id="0" w:name="OLE_LINK2"/>
      <w:bookmarkStart w:id="1" w:name="OLE_LINK1"/>
      <w:r>
        <w:rPr>
          <w:sz w:val="28"/>
          <w:szCs w:val="28"/>
          <w:lang w:val="ro-RO"/>
        </w:rPr>
        <w:t>ACORDUL EUROPEAN REFERITOR LA ACTIVITATEA ECHIPAJELOR AUTOVEHICULELOR CARE EFECTUEAZĂ TRANSPORTURI INTERNAŢIONALE ( AETR )</w:t>
      </w:r>
    </w:p>
    <w:bookmarkEnd w:id="0"/>
    <w:bookmarkEnd w:id="1"/>
    <w:p w:rsidR="00491E18" w:rsidRDefault="00491E18" w:rsidP="00491E18">
      <w:pPr>
        <w:rPr>
          <w:lang w:val="ro-MD"/>
        </w:rPr>
      </w:pPr>
    </w:p>
    <w:p w:rsidR="00491E18" w:rsidRDefault="00491E18" w:rsidP="00491E18">
      <w:pPr>
        <w:pStyle w:val="1"/>
        <w:rPr>
          <w:bCs/>
          <w:lang w:val="ro-RO"/>
        </w:rPr>
      </w:pPr>
      <w:r>
        <w:rPr>
          <w:bCs/>
          <w:lang w:val="ro-MD"/>
        </w:rPr>
        <w:t xml:space="preserve">   1.Defini</w:t>
      </w:r>
      <w:r>
        <w:rPr>
          <w:bCs/>
          <w:lang w:val="ro-RO"/>
        </w:rPr>
        <w:t>ţii</w:t>
      </w:r>
    </w:p>
    <w:p w:rsidR="00491E18" w:rsidRDefault="00491E18" w:rsidP="00491E18">
      <w:pPr>
        <w:pStyle w:val="2"/>
        <w:jc w:val="left"/>
        <w:rPr>
          <w:bCs/>
          <w:lang w:val="ro-MD"/>
        </w:rPr>
      </w:pPr>
      <w:r>
        <w:rPr>
          <w:bCs/>
          <w:lang w:val="ro-MD"/>
        </w:rPr>
        <w:t xml:space="preserve">   2.Domeniul de aplicabilitate a Acordului AETR </w:t>
      </w:r>
    </w:p>
    <w:p w:rsidR="00491E18" w:rsidRDefault="00491E18" w:rsidP="00491E18">
      <w:pPr>
        <w:pStyle w:val="2"/>
        <w:jc w:val="left"/>
      </w:pPr>
      <w:r>
        <w:t xml:space="preserve">   3.Cerinţi faţă de membrii echipajelor mijloacelor de transport</w:t>
      </w:r>
    </w:p>
    <w:p w:rsidR="00491E18" w:rsidRDefault="00491E18" w:rsidP="00491E18">
      <w:pPr>
        <w:rPr>
          <w:lang w:val="ro-RO" w:eastAsia="en-US"/>
        </w:rPr>
      </w:pPr>
    </w:p>
    <w:p w:rsidR="00491E18" w:rsidRDefault="00491E18" w:rsidP="00491E18">
      <w:pPr>
        <w:pStyle w:val="a3"/>
        <w:ind w:left="360"/>
        <w:rPr>
          <w:lang w:val="ro-MD"/>
        </w:rPr>
      </w:pPr>
      <w:r>
        <w:rPr>
          <w:lang w:val="ro-RO"/>
        </w:rPr>
        <w:t xml:space="preserve">BIBLIOGRAFIA: </w:t>
      </w:r>
      <w:r>
        <w:rPr>
          <w:lang w:val="ro-MD"/>
        </w:rPr>
        <w:t>1. Acordul european privind activitatea echipajelor vehiculelor care efectuează transporturi rutiere internaţionale – AETR, Geneva iunie 1970.</w:t>
      </w:r>
    </w:p>
    <w:p w:rsidR="00491E18" w:rsidRDefault="00491E18" w:rsidP="00491E18">
      <w:pPr>
        <w:pStyle w:val="a3"/>
        <w:ind w:left="360"/>
        <w:rPr>
          <w:lang w:val="ro-MD"/>
        </w:rPr>
      </w:pPr>
    </w:p>
    <w:p w:rsidR="00491E18" w:rsidRDefault="00491E18" w:rsidP="00491E18">
      <w:pPr>
        <w:pStyle w:val="a3"/>
        <w:numPr>
          <w:ilvl w:val="0"/>
          <w:numId w:val="1"/>
        </w:numPr>
        <w:rPr>
          <w:lang w:val="ro-MD"/>
        </w:rPr>
      </w:pPr>
      <w:r>
        <w:rPr>
          <w:lang w:val="ro-MD"/>
        </w:rPr>
        <w:t>Dumitru Ivanescu .Transporturi rutiere naţionale şi internaţionale. Reglamentări actualizate. Editura transport rutier. Bucureşti, 2000.</w:t>
      </w:r>
    </w:p>
    <w:p w:rsidR="00491E18" w:rsidRDefault="00491E18" w:rsidP="00491E18">
      <w:pPr>
        <w:pStyle w:val="a3"/>
        <w:rPr>
          <w:lang w:val="ro-MD"/>
        </w:rPr>
      </w:pPr>
    </w:p>
    <w:p w:rsidR="00491E18" w:rsidRDefault="00491E18" w:rsidP="00491E18">
      <w:pPr>
        <w:pStyle w:val="a3"/>
        <w:numPr>
          <w:ilvl w:val="0"/>
          <w:numId w:val="1"/>
        </w:numPr>
        <w:rPr>
          <w:lang w:val="ro-MD"/>
        </w:rPr>
      </w:pPr>
      <w:r>
        <w:rPr>
          <w:lang w:val="ro-MD"/>
        </w:rPr>
        <w:t>Buletin informativ „ INFOTRANSMOLDOVA „ nr. 11, nr. 12, 1995.</w:t>
      </w:r>
    </w:p>
    <w:p w:rsidR="00491E18" w:rsidRDefault="00491E18" w:rsidP="00491E18">
      <w:pPr>
        <w:pStyle w:val="a3"/>
        <w:rPr>
          <w:lang w:val="ro-MD"/>
        </w:rPr>
      </w:pPr>
    </w:p>
    <w:p w:rsidR="00491E18" w:rsidRDefault="00491E18" w:rsidP="00491E18">
      <w:pPr>
        <w:pStyle w:val="a3"/>
        <w:numPr>
          <w:ilvl w:val="0"/>
          <w:numId w:val="1"/>
        </w:numPr>
        <w:rPr>
          <w:lang w:val="ro-MD"/>
        </w:rPr>
      </w:pPr>
      <w:r>
        <w:rPr>
          <w:lang w:val="ro-MD"/>
        </w:rPr>
        <w:t xml:space="preserve">Gheorghe Caraiani. Transporturi şi expediţiile rutiere. Editura Lumina Lex, Bucureşti, 1998. </w:t>
      </w:r>
    </w:p>
    <w:p w:rsidR="00491E18" w:rsidRDefault="00491E18" w:rsidP="00491E18">
      <w:pPr>
        <w:rPr>
          <w:lang w:val="ro-RO" w:eastAsia="en-US"/>
        </w:rPr>
      </w:pPr>
    </w:p>
    <w:p w:rsidR="00491E18" w:rsidRDefault="00491E18" w:rsidP="00491E18">
      <w:pPr>
        <w:rPr>
          <w:sz w:val="28"/>
          <w:szCs w:val="28"/>
          <w:lang w:val="ro-RO" w:eastAsia="en-US"/>
        </w:rPr>
      </w:pPr>
      <w:r>
        <w:rPr>
          <w:sz w:val="28"/>
          <w:szCs w:val="28"/>
          <w:lang w:val="ro-RO" w:eastAsia="en-US"/>
        </w:rPr>
        <w:t xml:space="preserve">   Acordul European referitor la activitatea echipajelr autovehiculelor care efectuează transporturi rutiere ( AETR ) a întrat în vigoare la 5 ianuarie 1976 şi prevederile lui sînt obligatorii în următoarele ţări: Austria, Belgia, Cehia, Germania, Danemarca, Spania, Irlanda, Franţa, Marea Britanie, Grecia, Italia, Luxemburg, Norvegia, Olanda, Portugalia, Slovacia, fosta URSS şi Iugoslavia.</w:t>
      </w:r>
    </w:p>
    <w:p w:rsidR="00491E18" w:rsidRDefault="00491E18" w:rsidP="00491E18">
      <w:pPr>
        <w:rPr>
          <w:sz w:val="28"/>
          <w:szCs w:val="28"/>
          <w:lang w:val="ro-RO" w:eastAsia="en-US"/>
        </w:rPr>
      </w:pPr>
      <w:r>
        <w:rPr>
          <w:sz w:val="28"/>
          <w:szCs w:val="28"/>
          <w:lang w:val="ro-RO" w:eastAsia="en-US"/>
        </w:rPr>
        <w:t xml:space="preserve">   Principalele prevederi ale Acordului AETR, se referă la regimul de lucru al echipajelor vehiculelor care efectuează transporturi rutiere internaţionale.</w:t>
      </w:r>
    </w:p>
    <w:p w:rsidR="00491E18" w:rsidRDefault="00491E18" w:rsidP="00491E18">
      <w:pPr>
        <w:rPr>
          <w:sz w:val="28"/>
          <w:szCs w:val="28"/>
          <w:lang w:val="ro-RO" w:eastAsia="en-US"/>
        </w:rPr>
      </w:pPr>
    </w:p>
    <w:p w:rsidR="00491E18" w:rsidRDefault="00491E18" w:rsidP="00491E18">
      <w:pPr>
        <w:jc w:val="both"/>
        <w:rPr>
          <w:sz w:val="28"/>
          <w:lang w:val="ro-MD"/>
        </w:rPr>
      </w:pPr>
      <w:r>
        <w:rPr>
          <w:sz w:val="28"/>
          <w:lang w:val="ro-MD"/>
        </w:rPr>
        <w:t>Noţiunile şi termenii utilizaţi semnifică:</w:t>
      </w:r>
    </w:p>
    <w:p w:rsidR="00491E18" w:rsidRDefault="00491E18" w:rsidP="00491E18">
      <w:pPr>
        <w:jc w:val="both"/>
        <w:rPr>
          <w:sz w:val="28"/>
          <w:lang w:val="ro-MD"/>
        </w:rPr>
      </w:pPr>
    </w:p>
    <w:p w:rsidR="00491E18" w:rsidRDefault="00491E18" w:rsidP="00491E18">
      <w:pPr>
        <w:jc w:val="both"/>
        <w:rPr>
          <w:sz w:val="28"/>
          <w:lang w:val="ro-MD"/>
        </w:rPr>
      </w:pPr>
      <w:r>
        <w:rPr>
          <w:b/>
          <w:bCs/>
          <w:i/>
          <w:iCs/>
          <w:sz w:val="28"/>
          <w:lang w:val="ro-MD"/>
        </w:rPr>
        <w:t>organ competent</w:t>
      </w:r>
      <w:r>
        <w:rPr>
          <w:sz w:val="28"/>
          <w:lang w:val="ro-MD"/>
        </w:rPr>
        <w:t xml:space="preserve"> – Ministerul Transporturilor şi Inf</w:t>
      </w:r>
      <w:r>
        <w:rPr>
          <w:sz w:val="28"/>
          <w:lang w:val="ro-RO"/>
        </w:rPr>
        <w:t>ra</w:t>
      </w:r>
      <w:r>
        <w:rPr>
          <w:sz w:val="28"/>
          <w:lang w:val="ro-MD"/>
        </w:rPr>
        <w:t>structurii Drumurilor al Republicii Moldova;</w:t>
      </w:r>
    </w:p>
    <w:p w:rsidR="00491E18" w:rsidRDefault="00491E18" w:rsidP="00491E18">
      <w:pPr>
        <w:jc w:val="both"/>
        <w:rPr>
          <w:sz w:val="28"/>
          <w:lang w:val="ro-MD"/>
        </w:rPr>
      </w:pPr>
    </w:p>
    <w:p w:rsidR="00491E18" w:rsidRDefault="00491E18" w:rsidP="00491E18">
      <w:pPr>
        <w:jc w:val="both"/>
        <w:rPr>
          <w:sz w:val="28"/>
          <w:lang w:val="ro-MD"/>
        </w:rPr>
      </w:pPr>
      <w:r>
        <w:rPr>
          <w:b/>
          <w:bCs/>
          <w:i/>
          <w:iCs/>
          <w:sz w:val="28"/>
          <w:lang w:val="ro-MD"/>
        </w:rPr>
        <w:t>circulaţie rutieră</w:t>
      </w:r>
      <w:r>
        <w:rPr>
          <w:sz w:val="28"/>
          <w:lang w:val="ro-MD"/>
        </w:rPr>
        <w:t xml:space="preserve"> – orice deplasare a unui vehicul rutier, gol sau încărcat, utilizat pentru transport de personae sau bunuri pe drumuri la care are acces publicul;</w:t>
      </w:r>
    </w:p>
    <w:p w:rsidR="00491E18" w:rsidRDefault="00491E18" w:rsidP="00491E18">
      <w:pPr>
        <w:jc w:val="both"/>
        <w:rPr>
          <w:sz w:val="28"/>
          <w:lang w:val="ro-MD"/>
        </w:rPr>
      </w:pPr>
    </w:p>
    <w:p w:rsidR="00491E18" w:rsidRDefault="00491E18" w:rsidP="00491E18">
      <w:pPr>
        <w:pStyle w:val="a3"/>
        <w:jc w:val="both"/>
        <w:rPr>
          <w:lang w:val="ro-MD"/>
        </w:rPr>
      </w:pPr>
      <w:r>
        <w:rPr>
          <w:b/>
          <w:bCs/>
          <w:i/>
          <w:iCs/>
          <w:lang w:val="ro-MD"/>
        </w:rPr>
        <w:t xml:space="preserve">vehicule </w:t>
      </w:r>
      <w:r>
        <w:rPr>
          <w:lang w:val="ro-MD"/>
        </w:rPr>
        <w:t>- autovehicule, autotractoare, remorci sau semiremorci, conform următoarelor definiţii:</w:t>
      </w:r>
    </w:p>
    <w:p w:rsidR="00491E18" w:rsidRDefault="00491E18" w:rsidP="00491E18">
      <w:pPr>
        <w:pStyle w:val="a3"/>
        <w:jc w:val="both"/>
        <w:rPr>
          <w:lang w:val="ro-MD"/>
        </w:rPr>
      </w:pPr>
    </w:p>
    <w:p w:rsidR="00491E18" w:rsidRDefault="00491E18" w:rsidP="00491E18">
      <w:pPr>
        <w:ind w:left="360"/>
        <w:jc w:val="both"/>
        <w:rPr>
          <w:sz w:val="28"/>
          <w:lang w:val="ro-MD"/>
        </w:rPr>
      </w:pPr>
      <w:r>
        <w:rPr>
          <w:sz w:val="28"/>
          <w:lang w:val="ro-MD"/>
        </w:rPr>
        <w:t xml:space="preserve">a) </w:t>
      </w:r>
      <w:r>
        <w:rPr>
          <w:b/>
          <w:bCs/>
          <w:i/>
          <w:iCs/>
          <w:sz w:val="28"/>
          <w:lang w:val="ro-MD"/>
        </w:rPr>
        <w:t>autovehicul</w:t>
      </w:r>
      <w:r>
        <w:rPr>
          <w:sz w:val="28"/>
          <w:lang w:val="ro-MD"/>
        </w:rPr>
        <w:t>, orice vehicul, cu excepţia vehiculelor pe şine, echipat cu sistem mecanic de de acţionare, care circulă pe drumuri prin mijloace proprii de propulsare şi serveşte în mod normal transportului de personae sau bunuri;</w:t>
      </w:r>
    </w:p>
    <w:p w:rsidR="00491E18" w:rsidRDefault="00491E18" w:rsidP="00491E18">
      <w:pPr>
        <w:ind w:left="360"/>
        <w:jc w:val="both"/>
        <w:rPr>
          <w:sz w:val="28"/>
          <w:lang w:val="ro-MD"/>
        </w:rPr>
      </w:pPr>
    </w:p>
    <w:p w:rsidR="00491E18" w:rsidRDefault="00491E18" w:rsidP="00491E18">
      <w:pPr>
        <w:ind w:left="360"/>
        <w:jc w:val="both"/>
        <w:rPr>
          <w:sz w:val="28"/>
          <w:lang w:val="ro-MD"/>
        </w:rPr>
      </w:pPr>
      <w:r>
        <w:rPr>
          <w:sz w:val="28"/>
          <w:lang w:val="ro-MD"/>
        </w:rPr>
        <w:lastRenderedPageBreak/>
        <w:t xml:space="preserve">b) </w:t>
      </w:r>
      <w:r>
        <w:rPr>
          <w:b/>
          <w:bCs/>
          <w:i/>
          <w:iCs/>
          <w:sz w:val="28"/>
          <w:lang w:val="ro-MD"/>
        </w:rPr>
        <w:t>autotractor</w:t>
      </w:r>
      <w:r>
        <w:rPr>
          <w:sz w:val="28"/>
          <w:lang w:val="ro-MD"/>
        </w:rPr>
        <w:t>, orice vehicul, cu excepţia vehiculelor pe  şine, echipat cu sistem mecanic de acţionare care circulă pe drum prin mijloace proprii de propulsare şi este dotat îndeosebi să remorcheze, să tracteze sau să împingă semiremorci, agregate sau maşini;</w:t>
      </w:r>
    </w:p>
    <w:p w:rsidR="00491E18" w:rsidRDefault="00491E18" w:rsidP="00491E18">
      <w:pPr>
        <w:ind w:left="360"/>
        <w:jc w:val="both"/>
        <w:rPr>
          <w:sz w:val="28"/>
          <w:lang w:val="ro-MD"/>
        </w:rPr>
      </w:pPr>
    </w:p>
    <w:p w:rsidR="00491E18" w:rsidRDefault="00491E18" w:rsidP="00491E18">
      <w:pPr>
        <w:ind w:left="360"/>
        <w:jc w:val="both"/>
        <w:rPr>
          <w:sz w:val="28"/>
          <w:lang w:val="ro-MD"/>
        </w:rPr>
      </w:pPr>
      <w:r>
        <w:rPr>
          <w:sz w:val="28"/>
          <w:lang w:val="ro-MD"/>
        </w:rPr>
        <w:t xml:space="preserve">c) </w:t>
      </w:r>
      <w:r>
        <w:rPr>
          <w:b/>
          <w:bCs/>
          <w:i/>
          <w:iCs/>
          <w:sz w:val="28"/>
          <w:lang w:val="ro-MD"/>
        </w:rPr>
        <w:t>remorcă</w:t>
      </w:r>
      <w:r>
        <w:rPr>
          <w:sz w:val="28"/>
          <w:lang w:val="ro-MD"/>
        </w:rPr>
        <w:t>, autovehicul care este destinat să fie tractat de un autovehicul sau de un autotractor;</w:t>
      </w:r>
    </w:p>
    <w:p w:rsidR="00491E18" w:rsidRDefault="00491E18" w:rsidP="00491E18">
      <w:pPr>
        <w:ind w:left="360"/>
        <w:jc w:val="both"/>
        <w:rPr>
          <w:sz w:val="28"/>
          <w:lang w:val="ro-MD"/>
        </w:rPr>
      </w:pPr>
    </w:p>
    <w:p w:rsidR="00491E18" w:rsidRDefault="00491E18" w:rsidP="00491E18">
      <w:pPr>
        <w:ind w:left="360"/>
        <w:jc w:val="both"/>
        <w:rPr>
          <w:sz w:val="28"/>
          <w:lang w:val="ro-MD"/>
        </w:rPr>
      </w:pPr>
      <w:r>
        <w:rPr>
          <w:sz w:val="28"/>
          <w:lang w:val="ro-MD"/>
        </w:rPr>
        <w:t xml:space="preserve">d) </w:t>
      </w:r>
      <w:r>
        <w:rPr>
          <w:b/>
          <w:bCs/>
          <w:i/>
          <w:iCs/>
          <w:sz w:val="28"/>
          <w:lang w:val="ro-MD"/>
        </w:rPr>
        <w:t>semiremorcă</w:t>
      </w:r>
      <w:r>
        <w:rPr>
          <w:sz w:val="28"/>
          <w:lang w:val="ro-MD"/>
        </w:rPr>
        <w:t>, o remorcă fără axă faţă, care este astfel remorcată încît o parte însemnată din greutatea sa şi din încărcătura sa să fie suportată de autotractor sau de autovehicul;</w:t>
      </w:r>
    </w:p>
    <w:p w:rsidR="00491E18" w:rsidRDefault="00491E18" w:rsidP="00491E18">
      <w:pPr>
        <w:ind w:left="360"/>
        <w:jc w:val="both"/>
        <w:rPr>
          <w:sz w:val="28"/>
          <w:lang w:val="ro-MD"/>
        </w:rPr>
      </w:pPr>
    </w:p>
    <w:p w:rsidR="00491E18" w:rsidRDefault="00491E18" w:rsidP="00491E18">
      <w:pPr>
        <w:jc w:val="both"/>
        <w:rPr>
          <w:sz w:val="28"/>
          <w:lang w:val="ro-MD"/>
        </w:rPr>
      </w:pPr>
      <w:r>
        <w:rPr>
          <w:b/>
          <w:bCs/>
          <w:i/>
          <w:iCs/>
          <w:sz w:val="28"/>
          <w:lang w:val="ro-MD"/>
        </w:rPr>
        <w:t>transport rutier</w:t>
      </w:r>
      <w:r>
        <w:rPr>
          <w:i/>
          <w:iCs/>
          <w:sz w:val="28"/>
          <w:lang w:val="ro-MD"/>
        </w:rPr>
        <w:t xml:space="preserve"> -</w:t>
      </w:r>
      <w:r>
        <w:rPr>
          <w:sz w:val="28"/>
          <w:lang w:val="ro-MD"/>
        </w:rPr>
        <w:t xml:space="preserve"> orice deplasare efectuată pe rute deschise pentru public, cu încărcătură sau fără încărcătură a unui vehicul, destinat transportului de mărfuri sau călători;</w:t>
      </w:r>
    </w:p>
    <w:p w:rsidR="00491E18" w:rsidRDefault="00491E18" w:rsidP="00491E18">
      <w:pPr>
        <w:jc w:val="both"/>
        <w:rPr>
          <w:sz w:val="28"/>
          <w:lang w:val="ro-MD"/>
        </w:rPr>
      </w:pPr>
    </w:p>
    <w:p w:rsidR="00491E18" w:rsidRDefault="00491E18" w:rsidP="00491E18">
      <w:pPr>
        <w:jc w:val="both"/>
        <w:rPr>
          <w:sz w:val="28"/>
          <w:lang w:val="ro-MD"/>
        </w:rPr>
      </w:pPr>
      <w:r>
        <w:rPr>
          <w:b/>
          <w:bCs/>
          <w:i/>
          <w:iCs/>
          <w:sz w:val="28"/>
          <w:lang w:val="ro-MD"/>
        </w:rPr>
        <w:t>servicii regulate</w:t>
      </w:r>
      <w:r>
        <w:rPr>
          <w:sz w:val="28"/>
          <w:lang w:val="ro-MD"/>
        </w:rPr>
        <w:t xml:space="preserve"> - serviciile care asigură transportul de persoane, efectuat după un program şi pe itinerare determinată sau nu, aceste servicii oferind posibilitatea de a lua şi de a lăsa pasageri din/în staţii stabilite în prealabil;</w:t>
      </w:r>
    </w:p>
    <w:p w:rsidR="00491E18" w:rsidRDefault="00491E18" w:rsidP="00491E18">
      <w:pPr>
        <w:jc w:val="both"/>
        <w:rPr>
          <w:sz w:val="28"/>
          <w:lang w:val="ro-MD"/>
        </w:rPr>
      </w:pPr>
    </w:p>
    <w:p w:rsidR="00491E18" w:rsidRDefault="00491E18" w:rsidP="00491E18">
      <w:pPr>
        <w:jc w:val="both"/>
        <w:rPr>
          <w:sz w:val="28"/>
          <w:lang w:val="ro-MD"/>
        </w:rPr>
      </w:pPr>
      <w:r>
        <w:rPr>
          <w:b/>
          <w:bCs/>
          <w:i/>
          <w:iCs/>
          <w:sz w:val="28"/>
          <w:lang w:val="ro-MD"/>
        </w:rPr>
        <w:t>şofer</w:t>
      </w:r>
      <w:r>
        <w:rPr>
          <w:sz w:val="28"/>
          <w:lang w:val="ro-MD"/>
        </w:rPr>
        <w:t xml:space="preserve"> - orice persoană, salariată sau nu, care conduce vehiculul chiar pentru o perioadă scurtă, sau care este la bordul vehiculului pentru al putea conduce, dacă este ca</w:t>
      </w:r>
      <w:r>
        <w:rPr>
          <w:sz w:val="28"/>
          <w:lang w:val="ro-RO"/>
        </w:rPr>
        <w:t>z</w:t>
      </w:r>
      <w:r>
        <w:rPr>
          <w:sz w:val="28"/>
          <w:lang w:val="ro-MD"/>
        </w:rPr>
        <w:t>ul;</w:t>
      </w:r>
    </w:p>
    <w:p w:rsidR="00491E18" w:rsidRDefault="00491E18" w:rsidP="00491E18">
      <w:pPr>
        <w:jc w:val="both"/>
        <w:rPr>
          <w:sz w:val="28"/>
          <w:lang w:val="ro-MD"/>
        </w:rPr>
      </w:pPr>
    </w:p>
    <w:p w:rsidR="00491E18" w:rsidRDefault="00491E18" w:rsidP="00491E18">
      <w:pPr>
        <w:jc w:val="both"/>
        <w:rPr>
          <w:sz w:val="28"/>
          <w:lang w:val="ro-MD"/>
        </w:rPr>
      </w:pPr>
      <w:r>
        <w:rPr>
          <w:b/>
          <w:bCs/>
          <w:i/>
          <w:iCs/>
          <w:sz w:val="28"/>
          <w:lang w:val="ro-MD"/>
        </w:rPr>
        <w:t>membru al echipajului -</w:t>
      </w:r>
      <w:r>
        <w:rPr>
          <w:sz w:val="28"/>
          <w:lang w:val="ro-MD"/>
        </w:rPr>
        <w:t xml:space="preserve"> şoferuş sau una din persoanele menţionate mai jos, fie că acest şofer sau că aceste persoane sînt salarizate sau nu;</w:t>
      </w:r>
    </w:p>
    <w:p w:rsidR="00491E18" w:rsidRDefault="00491E18" w:rsidP="00491E18">
      <w:pPr>
        <w:jc w:val="both"/>
        <w:rPr>
          <w:sz w:val="28"/>
          <w:lang w:val="ro-MD"/>
        </w:rPr>
      </w:pPr>
    </w:p>
    <w:p w:rsidR="00491E18" w:rsidRDefault="00491E18" w:rsidP="00491E18">
      <w:pPr>
        <w:numPr>
          <w:ilvl w:val="0"/>
          <w:numId w:val="2"/>
        </w:numPr>
        <w:jc w:val="both"/>
        <w:rPr>
          <w:sz w:val="28"/>
          <w:lang w:val="ro-MD"/>
        </w:rPr>
      </w:pPr>
      <w:r>
        <w:rPr>
          <w:b/>
          <w:bCs/>
          <w:i/>
          <w:iCs/>
          <w:sz w:val="28"/>
          <w:lang w:val="ro-MD"/>
        </w:rPr>
        <w:t>însoţitorul</w:t>
      </w:r>
      <w:r>
        <w:rPr>
          <w:sz w:val="28"/>
          <w:lang w:val="ro-MD"/>
        </w:rPr>
        <w:t>, adică orice persoană care însoţeşte şoferul pentru ai asista la diferite manevre şi care ia parte efectiv, în mod obişnuit, la operaţiunile de transport, fără a fi un şofer;</w:t>
      </w:r>
    </w:p>
    <w:p w:rsidR="00491E18" w:rsidRDefault="00491E18" w:rsidP="00491E18">
      <w:pPr>
        <w:ind w:left="570"/>
        <w:jc w:val="both"/>
        <w:rPr>
          <w:sz w:val="28"/>
          <w:lang w:val="ro-MD"/>
        </w:rPr>
      </w:pPr>
    </w:p>
    <w:p w:rsidR="00491E18" w:rsidRDefault="00491E18" w:rsidP="00491E18">
      <w:pPr>
        <w:numPr>
          <w:ilvl w:val="0"/>
          <w:numId w:val="2"/>
        </w:numPr>
        <w:jc w:val="both"/>
        <w:rPr>
          <w:sz w:val="28"/>
          <w:lang w:val="ro-MD"/>
        </w:rPr>
      </w:pPr>
      <w:r>
        <w:rPr>
          <w:b/>
          <w:bCs/>
          <w:i/>
          <w:iCs/>
          <w:sz w:val="28"/>
          <w:lang w:val="ro-MD"/>
        </w:rPr>
        <w:t>încasatorul (taxatorul),</w:t>
      </w:r>
      <w:r>
        <w:rPr>
          <w:sz w:val="28"/>
          <w:lang w:val="ro-MD"/>
        </w:rPr>
        <w:t xml:space="preserve"> adică orice persoană care însoţeşte şoferul unui vehicul care transportă persoane şi care are ca sarcină principală să elibereze sau să controleze biletele sau alte documente care permit persoanelor să călătorescă în vehicul;</w:t>
      </w:r>
    </w:p>
    <w:p w:rsidR="00491E18" w:rsidRDefault="00491E18" w:rsidP="00491E18">
      <w:pPr>
        <w:jc w:val="both"/>
        <w:rPr>
          <w:sz w:val="28"/>
          <w:lang w:val="ro-MD"/>
        </w:rPr>
      </w:pPr>
    </w:p>
    <w:p w:rsidR="00491E18" w:rsidRDefault="00491E18" w:rsidP="00491E18">
      <w:pPr>
        <w:ind w:left="570"/>
        <w:jc w:val="both"/>
        <w:rPr>
          <w:sz w:val="28"/>
          <w:lang w:val="ro-MD"/>
        </w:rPr>
      </w:pPr>
    </w:p>
    <w:p w:rsidR="00491E18" w:rsidRDefault="00491E18" w:rsidP="00491E18">
      <w:pPr>
        <w:jc w:val="both"/>
        <w:rPr>
          <w:sz w:val="28"/>
          <w:lang w:val="ro-MD"/>
        </w:rPr>
      </w:pPr>
      <w:r>
        <w:rPr>
          <w:b/>
          <w:bCs/>
          <w:i/>
          <w:iCs/>
          <w:sz w:val="28"/>
          <w:lang w:val="ro-MD"/>
        </w:rPr>
        <w:t>săptămînă</w:t>
      </w:r>
      <w:r>
        <w:rPr>
          <w:i/>
          <w:iCs/>
          <w:sz w:val="28"/>
          <w:lang w:val="ro-MD"/>
        </w:rPr>
        <w:t xml:space="preserve"> -</w:t>
      </w:r>
      <w:r>
        <w:rPr>
          <w:sz w:val="28"/>
          <w:lang w:val="ro-MD"/>
        </w:rPr>
        <w:t xml:space="preserve"> perioada cuprinsă între ora 00.00 a zilei de luni şi ora 24.00 a zilei de duminică;</w:t>
      </w:r>
    </w:p>
    <w:p w:rsidR="00491E18" w:rsidRDefault="00491E18" w:rsidP="00491E18">
      <w:pPr>
        <w:jc w:val="both"/>
        <w:rPr>
          <w:sz w:val="28"/>
          <w:lang w:val="ro-MD"/>
        </w:rPr>
      </w:pPr>
    </w:p>
    <w:p w:rsidR="00491E18" w:rsidRDefault="00491E18" w:rsidP="00491E18">
      <w:pPr>
        <w:jc w:val="both"/>
        <w:rPr>
          <w:sz w:val="28"/>
          <w:lang w:val="ro-MD"/>
        </w:rPr>
      </w:pPr>
      <w:r>
        <w:rPr>
          <w:b/>
          <w:bCs/>
          <w:i/>
          <w:iCs/>
          <w:sz w:val="28"/>
          <w:lang w:val="ro-MD"/>
        </w:rPr>
        <w:t>repaos</w:t>
      </w:r>
      <w:r>
        <w:rPr>
          <w:i/>
          <w:iCs/>
          <w:sz w:val="28"/>
          <w:lang w:val="ro-MD"/>
        </w:rPr>
        <w:t xml:space="preserve"> -</w:t>
      </w:r>
      <w:r>
        <w:rPr>
          <w:sz w:val="28"/>
          <w:lang w:val="ro-MD"/>
        </w:rPr>
        <w:t xml:space="preserve"> orice perioadă neîntreruptă de cel puţin 45 minute, în timpul căreia şoferul poate să dispună liber de timpul său;</w:t>
      </w:r>
    </w:p>
    <w:p w:rsidR="00491E18" w:rsidRDefault="00491E18" w:rsidP="00491E18">
      <w:pPr>
        <w:pStyle w:val="2"/>
        <w:rPr>
          <w:b/>
          <w:bCs/>
          <w:lang w:val="ro-MD"/>
        </w:rPr>
      </w:pPr>
    </w:p>
    <w:p w:rsidR="00491E18" w:rsidRDefault="00491E18" w:rsidP="00491E18">
      <w:pPr>
        <w:pStyle w:val="2"/>
        <w:rPr>
          <w:b/>
          <w:bCs/>
          <w:lang w:val="ro-MD"/>
        </w:rPr>
      </w:pPr>
    </w:p>
    <w:p w:rsidR="00491E18" w:rsidRDefault="00491E18" w:rsidP="00491E18">
      <w:pPr>
        <w:pStyle w:val="2"/>
        <w:rPr>
          <w:b/>
          <w:bCs/>
          <w:lang w:val="ro-MD"/>
        </w:rPr>
      </w:pPr>
      <w:r>
        <w:rPr>
          <w:b/>
          <w:bCs/>
          <w:lang w:val="ro-MD"/>
        </w:rPr>
        <w:t>2.DOMENIUL DE APLICABILITATE A ACORDULUI AETR</w:t>
      </w:r>
    </w:p>
    <w:p w:rsidR="00491E18" w:rsidRDefault="00491E18" w:rsidP="00491E18">
      <w:pPr>
        <w:rPr>
          <w:sz w:val="28"/>
          <w:lang w:val="ro-MD"/>
        </w:rPr>
      </w:pPr>
    </w:p>
    <w:p w:rsidR="00491E18" w:rsidRDefault="00491E18" w:rsidP="00491E18">
      <w:pPr>
        <w:jc w:val="both"/>
        <w:rPr>
          <w:sz w:val="28"/>
          <w:lang w:val="ro-MD"/>
        </w:rPr>
      </w:pPr>
      <w:r>
        <w:rPr>
          <w:sz w:val="28"/>
          <w:lang w:val="ro-MD"/>
        </w:rPr>
        <w:t xml:space="preserve">  Noţiunile expuse se vor aplica pe teritoriul Republicii Moldova şi a altor ţări pentru orice operaţiune de transport rutier efectuate cu un vehicul, </w:t>
      </w:r>
      <w:r>
        <w:rPr>
          <w:b/>
          <w:sz w:val="28"/>
          <w:lang w:val="ro-MD"/>
        </w:rPr>
        <w:t>cu excepţia</w:t>
      </w:r>
      <w:r>
        <w:rPr>
          <w:sz w:val="28"/>
          <w:lang w:val="ro-MD"/>
        </w:rPr>
        <w:t>:</w:t>
      </w:r>
    </w:p>
    <w:p w:rsidR="00491E18" w:rsidRDefault="00491E18" w:rsidP="00491E18">
      <w:pPr>
        <w:jc w:val="both"/>
        <w:rPr>
          <w:b/>
          <w:i/>
          <w:sz w:val="28"/>
          <w:lang w:val="ro-MD"/>
        </w:rPr>
      </w:pPr>
    </w:p>
    <w:p w:rsidR="00491E18" w:rsidRDefault="00491E18" w:rsidP="00491E18">
      <w:pPr>
        <w:numPr>
          <w:ilvl w:val="0"/>
          <w:numId w:val="3"/>
        </w:numPr>
        <w:jc w:val="both"/>
        <w:rPr>
          <w:b/>
          <w:i/>
          <w:sz w:val="28"/>
          <w:lang w:val="ro-MD"/>
        </w:rPr>
      </w:pPr>
      <w:r>
        <w:rPr>
          <w:b/>
          <w:i/>
          <w:sz w:val="28"/>
          <w:lang w:val="ro-MD"/>
        </w:rPr>
        <w:t>vehiculelor destinate transporturilor de mărfuri şi a căror greutate maximă admisă, inclusiv cea a remorcilor sau a semiremorcilor, nu depăşeşte 3,5 tone;</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t>vehiculelor destinate transporturilor de călători care, după tipul lor de construcţie sau de echipament, sînt costruite să transporte maximum 9 persoane, inclusiv şoferul, şi sînt destinate acestui scop;</w:t>
      </w:r>
    </w:p>
    <w:p w:rsidR="00491E18" w:rsidRDefault="00491E18" w:rsidP="00491E18">
      <w:pPr>
        <w:jc w:val="both"/>
        <w:rPr>
          <w:b/>
          <w:i/>
          <w:sz w:val="28"/>
          <w:lang w:val="ro-MD"/>
        </w:rPr>
      </w:pPr>
    </w:p>
    <w:p w:rsidR="00491E18" w:rsidRDefault="00491E18" w:rsidP="00491E18">
      <w:pPr>
        <w:numPr>
          <w:ilvl w:val="0"/>
          <w:numId w:val="3"/>
        </w:numPr>
        <w:jc w:val="both"/>
        <w:rPr>
          <w:b/>
          <w:i/>
          <w:sz w:val="28"/>
          <w:lang w:val="ro-MD"/>
        </w:rPr>
      </w:pPr>
      <w:r>
        <w:rPr>
          <w:b/>
          <w:i/>
          <w:sz w:val="28"/>
          <w:lang w:val="ro-MD"/>
        </w:rPr>
        <w:t>vehiculelor destinate transporturilor de persoane prin servicii regulate al căror parcurs al liniei nu depăşeşte 50 de kilometri;</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t>vehicule a căror viteză maximă admisibilă nu depăşeşte 30 kilometri pe oră;</w:t>
      </w:r>
    </w:p>
    <w:p w:rsidR="00491E18" w:rsidRDefault="00491E18" w:rsidP="00491E18">
      <w:pPr>
        <w:jc w:val="both"/>
        <w:rPr>
          <w:b/>
          <w:i/>
          <w:sz w:val="28"/>
          <w:lang w:val="ro-MD"/>
        </w:rPr>
      </w:pPr>
    </w:p>
    <w:p w:rsidR="00491E18" w:rsidRDefault="00491E18" w:rsidP="00491E18">
      <w:pPr>
        <w:numPr>
          <w:ilvl w:val="0"/>
          <w:numId w:val="3"/>
        </w:numPr>
        <w:jc w:val="both"/>
        <w:rPr>
          <w:b/>
          <w:i/>
          <w:sz w:val="28"/>
          <w:lang w:val="ro-MD"/>
        </w:rPr>
      </w:pPr>
      <w:r>
        <w:rPr>
          <w:b/>
          <w:i/>
          <w:sz w:val="28"/>
          <w:lang w:val="ro-MD"/>
        </w:rPr>
        <w:t>vehiculelor destinate serviciilor forţelor armate, protecţiei civile, pompierilor şi forţelor care răspund de menţinerea ordinii publice sau care sînt sub controlul acestora;</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t>vehiculelor destinate serviciilor de canalizare, de protecţie înpotriva inundaţiilor, serviciilor apei, gazului, electricităţii, colectării gunoielor, telegrafului, telefoanelor, poştei, radiodifuziunii, televiziunii şi detectării emiţătorilor sau receptorilor de televiziune sau radio;</w:t>
      </w:r>
    </w:p>
    <w:p w:rsidR="00491E18" w:rsidRDefault="00491E18" w:rsidP="00491E18">
      <w:pPr>
        <w:jc w:val="both"/>
        <w:rPr>
          <w:b/>
          <w:i/>
          <w:sz w:val="28"/>
          <w:lang w:val="ro-MD"/>
        </w:rPr>
      </w:pPr>
    </w:p>
    <w:p w:rsidR="00491E18" w:rsidRDefault="00491E18" w:rsidP="00491E18">
      <w:pPr>
        <w:numPr>
          <w:ilvl w:val="0"/>
          <w:numId w:val="3"/>
        </w:numPr>
        <w:jc w:val="both"/>
        <w:rPr>
          <w:b/>
          <w:i/>
          <w:sz w:val="28"/>
          <w:lang w:val="ro-MD"/>
        </w:rPr>
      </w:pPr>
      <w:r>
        <w:rPr>
          <w:b/>
          <w:i/>
          <w:sz w:val="28"/>
          <w:lang w:val="ro-MD"/>
        </w:rPr>
        <w:t>vehicule folosite pentru stare de urgenţă sau destinate acţiunilor de salvare;vehicule specializate destinate serviciilor militare;</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t>vehicule care transportă materiale aparţinînd circurilor sau bîlciurilor;</w:t>
      </w:r>
    </w:p>
    <w:p w:rsidR="00491E18" w:rsidRDefault="00491E18" w:rsidP="00491E18">
      <w:pPr>
        <w:jc w:val="both"/>
        <w:rPr>
          <w:b/>
          <w:i/>
          <w:sz w:val="28"/>
          <w:lang w:val="ro-MD"/>
        </w:rPr>
      </w:pPr>
    </w:p>
    <w:p w:rsidR="00491E18" w:rsidRDefault="00491E18" w:rsidP="00491E18">
      <w:pPr>
        <w:numPr>
          <w:ilvl w:val="0"/>
          <w:numId w:val="3"/>
        </w:numPr>
        <w:jc w:val="both"/>
        <w:rPr>
          <w:b/>
          <w:i/>
          <w:sz w:val="28"/>
          <w:lang w:val="ro-MD"/>
        </w:rPr>
      </w:pPr>
      <w:r>
        <w:rPr>
          <w:b/>
          <w:i/>
          <w:sz w:val="28"/>
          <w:lang w:val="ro-MD"/>
        </w:rPr>
        <w:t>vehicule specializate de depănare;</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t>Vehicule supuse testelor rutiere în vederea perfecţionării tehnice, reparării sau întreţinerii, şi vehicule noi sau transformate, care nu sînt încă puse în circulaţie;</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t>Vehicule folosite pentru transporturi necomerciale de bunuri în scopuri particulare;</w:t>
      </w:r>
    </w:p>
    <w:p w:rsidR="00491E18" w:rsidRDefault="00491E18" w:rsidP="00491E18">
      <w:pPr>
        <w:ind w:left="300"/>
        <w:jc w:val="both"/>
        <w:rPr>
          <w:b/>
          <w:i/>
          <w:sz w:val="28"/>
          <w:lang w:val="ro-MD"/>
        </w:rPr>
      </w:pPr>
    </w:p>
    <w:p w:rsidR="00491E18" w:rsidRDefault="00491E18" w:rsidP="00491E18">
      <w:pPr>
        <w:numPr>
          <w:ilvl w:val="0"/>
          <w:numId w:val="3"/>
        </w:numPr>
        <w:jc w:val="both"/>
        <w:rPr>
          <w:b/>
          <w:i/>
          <w:sz w:val="28"/>
          <w:lang w:val="ro-MD"/>
        </w:rPr>
      </w:pPr>
      <w:r>
        <w:rPr>
          <w:b/>
          <w:i/>
          <w:sz w:val="28"/>
          <w:lang w:val="ro-MD"/>
        </w:rPr>
        <w:lastRenderedPageBreak/>
        <w:t xml:space="preserve">Vehicule folosite pentru colectarea laptelui în ferme sau pentru aducerea în ferme a bidoanelor cu lapte sau a produselor din lapte destinate hranei animalelor; </w:t>
      </w:r>
    </w:p>
    <w:p w:rsidR="00491E18" w:rsidRDefault="00491E18" w:rsidP="00491E18">
      <w:pPr>
        <w:pStyle w:val="2"/>
        <w:rPr>
          <w:b/>
          <w:bCs/>
        </w:rPr>
      </w:pPr>
    </w:p>
    <w:p w:rsidR="00491E18" w:rsidRDefault="00491E18" w:rsidP="00491E18">
      <w:pPr>
        <w:pStyle w:val="2"/>
        <w:rPr>
          <w:b/>
          <w:bCs/>
        </w:rPr>
      </w:pPr>
      <w:r>
        <w:rPr>
          <w:b/>
          <w:bCs/>
        </w:rPr>
        <w:t>3. CERINŢI FAŢĂ DE ECHIPAJELE UNITĂŢILOR DE TRANSPORT</w:t>
      </w:r>
    </w:p>
    <w:p w:rsidR="00491E18" w:rsidRDefault="00491E18" w:rsidP="00491E18">
      <w:pPr>
        <w:rPr>
          <w:lang w:val="ro-RO"/>
        </w:rPr>
      </w:pPr>
    </w:p>
    <w:p w:rsidR="00491E18" w:rsidRDefault="00491E18" w:rsidP="00491E18">
      <w:pPr>
        <w:pStyle w:val="a3"/>
        <w:ind w:left="300"/>
        <w:rPr>
          <w:lang w:val="ro-RO"/>
        </w:rPr>
      </w:pPr>
      <w:r>
        <w:rPr>
          <w:lang w:val="ro-RO"/>
        </w:rPr>
        <w:t>1. Vîrsta minimă a şoferilor care efectuează transporturi de mărfuri este fixată:</w:t>
      </w:r>
    </w:p>
    <w:p w:rsidR="00491E18" w:rsidRDefault="00491E18" w:rsidP="00491E18">
      <w:pPr>
        <w:pStyle w:val="a3"/>
        <w:ind w:left="1740"/>
        <w:jc w:val="both"/>
        <w:rPr>
          <w:lang w:val="ro-RO"/>
        </w:rPr>
      </w:pPr>
    </w:p>
    <w:p w:rsidR="00491E18" w:rsidRDefault="00491E18" w:rsidP="00491E18">
      <w:pPr>
        <w:numPr>
          <w:ilvl w:val="0"/>
          <w:numId w:val="4"/>
        </w:numPr>
        <w:tabs>
          <w:tab w:val="num" w:pos="660"/>
        </w:tabs>
        <w:ind w:left="660"/>
        <w:jc w:val="both"/>
        <w:rPr>
          <w:b/>
          <w:i/>
          <w:sz w:val="28"/>
          <w:lang w:val="ro-RO"/>
        </w:rPr>
      </w:pPr>
      <w:r>
        <w:rPr>
          <w:b/>
          <w:i/>
          <w:sz w:val="28"/>
          <w:lang w:val="ro-RO"/>
        </w:rPr>
        <w:t>pentru vehiculele, inclusiv remorcile sau semiremorcile, a căror greutate maximă admisă este inferioară sau egală cu 7,5 tone, la 18 ani înpliniţi;</w:t>
      </w:r>
    </w:p>
    <w:p w:rsidR="00491E18" w:rsidRDefault="00491E18" w:rsidP="00491E18">
      <w:pPr>
        <w:ind w:left="300"/>
        <w:jc w:val="both"/>
        <w:rPr>
          <w:b/>
          <w:i/>
          <w:sz w:val="28"/>
          <w:lang w:val="ro-RO"/>
        </w:rPr>
      </w:pPr>
    </w:p>
    <w:p w:rsidR="00491E18" w:rsidRDefault="00491E18" w:rsidP="00491E18">
      <w:pPr>
        <w:numPr>
          <w:ilvl w:val="0"/>
          <w:numId w:val="4"/>
        </w:numPr>
        <w:tabs>
          <w:tab w:val="num" w:pos="660"/>
        </w:tabs>
        <w:ind w:left="660"/>
        <w:jc w:val="both"/>
        <w:rPr>
          <w:b/>
          <w:i/>
          <w:sz w:val="28"/>
          <w:lang w:val="ro-RO"/>
        </w:rPr>
      </w:pPr>
      <w:r>
        <w:rPr>
          <w:b/>
          <w:i/>
          <w:sz w:val="28"/>
          <w:lang w:val="ro-RO"/>
        </w:rPr>
        <w:t>pentru celelalte vehicule, la 21 ani înpliniţi sau 18 ani, cu condiţia ca persoana înteresată să posede un carnet de conducere care să ateste pregătirea ca şofer pentru transporturile rutiere de mărfuri;</w:t>
      </w:r>
    </w:p>
    <w:p w:rsidR="00491E18" w:rsidRDefault="00491E18" w:rsidP="00491E18">
      <w:pPr>
        <w:jc w:val="both"/>
        <w:rPr>
          <w:sz w:val="28"/>
          <w:lang w:val="ro-RO"/>
        </w:rPr>
      </w:pPr>
    </w:p>
    <w:p w:rsidR="00491E18" w:rsidRDefault="00491E18" w:rsidP="00491E18">
      <w:pPr>
        <w:ind w:left="300"/>
        <w:jc w:val="both"/>
        <w:rPr>
          <w:sz w:val="28"/>
          <w:lang w:val="ro-RO"/>
        </w:rPr>
      </w:pPr>
      <w:r>
        <w:rPr>
          <w:sz w:val="28"/>
          <w:lang w:val="ro-RO"/>
        </w:rPr>
        <w:t>2. Şoferii care efectuează transporturi de călători trebuie să fie în vîrstă de cel puţin 21 ani.</w:t>
      </w:r>
    </w:p>
    <w:p w:rsidR="00491E18" w:rsidRDefault="00491E18" w:rsidP="00491E18">
      <w:pPr>
        <w:ind w:left="300"/>
        <w:jc w:val="both"/>
        <w:rPr>
          <w:sz w:val="28"/>
          <w:lang w:val="ro-RO"/>
        </w:rPr>
      </w:pPr>
    </w:p>
    <w:p w:rsidR="00491E18" w:rsidRDefault="00491E18" w:rsidP="00491E18">
      <w:pPr>
        <w:pStyle w:val="23"/>
        <w:ind w:left="300"/>
      </w:pPr>
      <w:r>
        <w:t xml:space="preserve">    Şoferii care efectuează transporturi de călători pe rute care depăşesc o rază de 50 kilometri în jurul punctului de bază obişnuit al vehiculului trebuie să îndeplinească una din următoarele condiţii:</w:t>
      </w:r>
    </w:p>
    <w:p w:rsidR="00491E18" w:rsidRDefault="00491E18" w:rsidP="00491E18">
      <w:pPr>
        <w:pStyle w:val="23"/>
        <w:ind w:left="300"/>
      </w:pPr>
    </w:p>
    <w:p w:rsidR="00491E18" w:rsidRDefault="00491E18" w:rsidP="00491E18">
      <w:pPr>
        <w:numPr>
          <w:ilvl w:val="0"/>
          <w:numId w:val="5"/>
        </w:numPr>
        <w:tabs>
          <w:tab w:val="num" w:pos="660"/>
        </w:tabs>
        <w:ind w:left="660"/>
        <w:jc w:val="both"/>
        <w:rPr>
          <w:b/>
          <w:i/>
          <w:sz w:val="28"/>
          <w:lang w:val="ro-RO"/>
        </w:rPr>
      </w:pPr>
      <w:r>
        <w:rPr>
          <w:b/>
          <w:i/>
          <w:sz w:val="28"/>
          <w:lang w:val="ro-RO"/>
        </w:rPr>
        <w:t>să fie efectuat timp de un an, cel puţin, activitatea de şofer pentru transporturi de mărfuri, pe vehicule a căror greutate maximă admisă este mai mare de 3,5 tone;</w:t>
      </w:r>
    </w:p>
    <w:p w:rsidR="00491E18" w:rsidRDefault="00491E18" w:rsidP="00491E18">
      <w:pPr>
        <w:ind w:left="300"/>
        <w:jc w:val="both"/>
        <w:rPr>
          <w:b/>
          <w:i/>
          <w:sz w:val="28"/>
          <w:lang w:val="ro-RO"/>
        </w:rPr>
      </w:pPr>
    </w:p>
    <w:p w:rsidR="00491E18" w:rsidRDefault="00491E18" w:rsidP="00491E18">
      <w:pPr>
        <w:numPr>
          <w:ilvl w:val="0"/>
          <w:numId w:val="5"/>
        </w:numPr>
        <w:tabs>
          <w:tab w:val="num" w:pos="660"/>
        </w:tabs>
        <w:ind w:left="660"/>
        <w:jc w:val="both"/>
        <w:rPr>
          <w:b/>
          <w:i/>
          <w:lang w:val="ro-RO"/>
        </w:rPr>
      </w:pPr>
      <w:r>
        <w:rPr>
          <w:b/>
          <w:i/>
          <w:sz w:val="28"/>
          <w:lang w:val="ro-RO"/>
        </w:rPr>
        <w:t>să fie efectuat timp de un an, cel puţin, activitatea de şofer pentru transporturi de călători, pe rute care nu depăşesc o rază de 50 de kilometri în jurul punctului de bază obişnuit al vehiculului;</w:t>
      </w:r>
    </w:p>
    <w:p w:rsidR="00491E18" w:rsidRDefault="00491E18" w:rsidP="00491E18">
      <w:pPr>
        <w:jc w:val="both"/>
        <w:rPr>
          <w:b/>
          <w:i/>
          <w:lang w:val="ro-RO"/>
        </w:rPr>
      </w:pPr>
    </w:p>
    <w:p w:rsidR="00491E18" w:rsidRDefault="00491E18" w:rsidP="00491E18">
      <w:pPr>
        <w:numPr>
          <w:ilvl w:val="0"/>
          <w:numId w:val="4"/>
        </w:numPr>
        <w:tabs>
          <w:tab w:val="num" w:pos="660"/>
        </w:tabs>
        <w:ind w:left="660"/>
        <w:jc w:val="both"/>
        <w:rPr>
          <w:b/>
          <w:i/>
          <w:sz w:val="28"/>
          <w:lang w:val="ro-RO"/>
        </w:rPr>
      </w:pPr>
      <w:r>
        <w:rPr>
          <w:b/>
          <w:i/>
          <w:sz w:val="28"/>
          <w:lang w:val="ro-RO"/>
        </w:rPr>
        <w:t>să  posede un carnet de conducere care să ateste pregătirea ca şofer pentru transporturile rutiere de călători;</w:t>
      </w:r>
    </w:p>
    <w:p w:rsidR="00491E18" w:rsidRDefault="00491E18" w:rsidP="00491E18">
      <w:pPr>
        <w:rPr>
          <w:lang w:val="ro-RO"/>
        </w:rPr>
      </w:pPr>
    </w:p>
    <w:p w:rsidR="00491E18" w:rsidRDefault="00491E18" w:rsidP="00491E18">
      <w:pPr>
        <w:rPr>
          <w:lang w:val="ro-RO"/>
        </w:rPr>
      </w:pPr>
    </w:p>
    <w:p w:rsidR="00491E18" w:rsidRDefault="00491E18" w:rsidP="00491E18">
      <w:pPr>
        <w:rPr>
          <w:lang w:val="ro-RO"/>
        </w:rPr>
      </w:pPr>
    </w:p>
    <w:p w:rsidR="00491E18" w:rsidRDefault="00491E18" w:rsidP="00491E18">
      <w:pPr>
        <w:rPr>
          <w:lang w:val="ro-RO"/>
        </w:rPr>
      </w:pPr>
    </w:p>
    <w:p w:rsidR="00491E18" w:rsidRDefault="00491E18" w:rsidP="00491E18">
      <w:pPr>
        <w:rPr>
          <w:lang w:val="ro-RO"/>
        </w:rPr>
      </w:pPr>
    </w:p>
    <w:p w:rsidR="00491E18" w:rsidRDefault="00491E18" w:rsidP="00491E18">
      <w:pPr>
        <w:rPr>
          <w:lang w:val="ro-RO"/>
        </w:rPr>
      </w:pPr>
    </w:p>
    <w:p w:rsidR="00491E18" w:rsidRDefault="00491E18" w:rsidP="00491E18">
      <w:pPr>
        <w:rPr>
          <w:lang w:val="ro-RO"/>
        </w:rPr>
      </w:pPr>
    </w:p>
    <w:p w:rsidR="00491E18" w:rsidRDefault="00491E18" w:rsidP="00491E18">
      <w:pPr>
        <w:rPr>
          <w:lang w:val="ro-RO"/>
        </w:rPr>
      </w:pPr>
    </w:p>
    <w:p w:rsidR="00491E18" w:rsidRDefault="00491E18" w:rsidP="00491E18">
      <w:pPr>
        <w:tabs>
          <w:tab w:val="left" w:pos="1701"/>
          <w:tab w:val="left" w:pos="5960"/>
          <w:tab w:val="left" w:pos="6924"/>
          <w:tab w:val="left" w:pos="12254"/>
          <w:tab w:val="left" w:pos="12821"/>
          <w:tab w:val="left" w:pos="13388"/>
          <w:tab w:val="left" w:pos="13955"/>
        </w:tabs>
        <w:rPr>
          <w:lang w:val="ro-RO"/>
        </w:rPr>
      </w:pPr>
      <w:r>
        <w:rPr>
          <w:noProof/>
          <w:lang w:val="en-US" w:eastAsia="en-US"/>
        </w:rPr>
        <w:lastRenderedPageBreak/>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342900</wp:posOffset>
                </wp:positionV>
                <wp:extent cx="5600700" cy="457200"/>
                <wp:effectExtent l="0" t="0" r="19050" b="190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b/>
                                <w:sz w:val="28"/>
                                <w:szCs w:val="28"/>
                                <w:lang w:val="en-US"/>
                              </w:rPr>
                            </w:pPr>
                            <w:r>
                              <w:rPr>
                                <w:b/>
                                <w:sz w:val="28"/>
                                <w:szCs w:val="28"/>
                                <w:lang w:val="en-US"/>
                              </w:rPr>
                              <w:t>DOMENIUL DE APLICARE ACORDULUI A E T R</w:t>
                            </w:r>
                          </w:p>
                          <w:p w:rsidR="00491E18" w:rsidRDefault="00491E18" w:rsidP="00491E1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26" style="position:absolute;margin-left:27pt;margin-top:27pt;width:44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">
                <v:textbox>
                  <w:txbxContent>
                    <w:p w:rsidR="00491E18" w:rsidRDefault="00491E18" w:rsidP="00491E18">
                      <w:pPr>
                        <w:jc w:val="center"/>
                        <w:rPr>
                          <w:b/>
                          <w:sz w:val="28"/>
                          <w:szCs w:val="28"/>
                          <w:lang w:val="en-US"/>
                        </w:rPr>
                      </w:pPr>
                      <w:r>
                        <w:rPr>
                          <w:b/>
                          <w:sz w:val="28"/>
                          <w:szCs w:val="28"/>
                          <w:lang w:val="en-US"/>
                        </w:rPr>
                        <w:t>DOMENIUL DE APLICARE ACORDULUI A E T R</w:t>
                      </w:r>
                    </w:p>
                    <w:p w:rsidR="00491E18" w:rsidRDefault="00491E18" w:rsidP="00491E18">
                      <w:pPr>
                        <w:rPr>
                          <w:lang w:val="en-US"/>
                        </w:rPr>
                      </w:pPr>
                    </w:p>
                  </w:txbxContent>
                </v:textbox>
              </v:rect>
            </w:pict>
          </mc:Fallback>
        </mc:AlternateContent>
      </w:r>
      <w:r>
        <w:rPr>
          <w:noProof/>
          <w:lang w:val="en-US" w:eastAsia="en-US"/>
        </w:rPr>
        <mc:AlternateContent>
          <mc:Choice Requires="wpc">
            <w:drawing>
              <wp:inline distT="0" distB="0" distL="0" distR="0">
                <wp:extent cx="6400800" cy="9258300"/>
                <wp:effectExtent l="0" t="0" r="0" b="0"/>
                <wp:docPr id="62"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 name="AutoShape 27"/>
                        <wps:cNvSpPr>
                          <a:spLocks noChangeArrowheads="1"/>
                        </wps:cNvSpPr>
                        <wps:spPr bwMode="auto">
                          <a:xfrm>
                            <a:off x="343100" y="1143300"/>
                            <a:ext cx="2742600" cy="914000"/>
                          </a:xfrm>
                          <a:prstGeom prst="downArrowCallout">
                            <a:avLst>
                              <a:gd name="adj1" fmla="val 75905"/>
                              <a:gd name="adj2" fmla="val 75905"/>
                              <a:gd name="adj3" fmla="val 16667"/>
                              <a:gd name="adj4" fmla="val 66667"/>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Vehicule care  sînt supuse respectării cerinţelor Acordului A E T R</w:t>
                              </w:r>
                            </w:p>
                            <w:p w:rsidR="00491E18" w:rsidRDefault="00491E18" w:rsidP="00491E18">
                              <w:pPr>
                                <w:rPr>
                                  <w:lang w:val="ro-RO"/>
                                </w:rPr>
                              </w:pPr>
                            </w:p>
                          </w:txbxContent>
                        </wps:txbx>
                        <wps:bodyPr rot="0" vert="horz" wrap="square" lIns="91440" tIns="45720" rIns="91440" bIns="45720" anchor="t" anchorCtr="0" upright="1">
                          <a:noAutofit/>
                        </wps:bodyPr>
                      </wps:wsp>
                      <wps:wsp>
                        <wps:cNvPr id="51" name="AutoShape 28"/>
                        <wps:cNvSpPr>
                          <a:spLocks noChangeArrowheads="1"/>
                        </wps:cNvSpPr>
                        <wps:spPr bwMode="auto">
                          <a:xfrm>
                            <a:off x="3315000" y="1143300"/>
                            <a:ext cx="2857300" cy="913100"/>
                          </a:xfrm>
                          <a:prstGeom prst="downArrowCallout">
                            <a:avLst>
                              <a:gd name="adj1" fmla="val 79158"/>
                              <a:gd name="adj2" fmla="val 79158"/>
                              <a:gd name="adj3" fmla="val 16667"/>
                              <a:gd name="adj4" fmla="val 66667"/>
                            </a:avLst>
                          </a:prstGeom>
                          <a:solidFill>
                            <a:srgbClr val="FFFFFF"/>
                          </a:solidFill>
                          <a:ln w="9525">
                            <a:solidFill>
                              <a:srgbClr val="000000"/>
                            </a:solidFill>
                            <a:miter lim="800000"/>
                            <a:headEnd/>
                            <a:tailEnd/>
                          </a:ln>
                        </wps:spPr>
                        <wps:txbx>
                          <w:txbxContent>
                            <w:p w:rsidR="00491E18" w:rsidRDefault="00491E18" w:rsidP="00491E18">
                              <w:pPr>
                                <w:jc w:val="center"/>
                                <w:rPr>
                                  <w:lang w:val="en-US"/>
                                </w:rPr>
                              </w:pPr>
                              <w:r>
                                <w:rPr>
                                  <w:b/>
                                  <w:lang w:val="ro-RO"/>
                                </w:rPr>
                                <w:t>Vehicule care nu sînt supuse respectării cerinţelor Acordului A E T R</w:t>
                              </w:r>
                            </w:p>
                          </w:txbxContent>
                        </wps:txbx>
                        <wps:bodyPr rot="0" vert="horz" wrap="square" lIns="91440" tIns="45720" rIns="91440" bIns="45720" anchor="t" anchorCtr="0" upright="1">
                          <a:noAutofit/>
                        </wps:bodyPr>
                      </wps:wsp>
                      <wps:wsp>
                        <wps:cNvPr id="52" name="AutoShape 29"/>
                        <wps:cNvSpPr>
                          <a:spLocks noChangeArrowheads="1"/>
                        </wps:cNvSpPr>
                        <wps:spPr bwMode="auto">
                          <a:xfrm>
                            <a:off x="343100" y="2400000"/>
                            <a:ext cx="2742600" cy="1029100"/>
                          </a:xfrm>
                          <a:prstGeom prst="wedgeRectCallout">
                            <a:avLst>
                              <a:gd name="adj1" fmla="val -1611"/>
                              <a:gd name="adj2" fmla="val 96421"/>
                            </a:avLst>
                          </a:prstGeom>
                          <a:solidFill>
                            <a:srgbClr val="FFFFFF"/>
                          </a:solidFill>
                          <a:ln w="9525">
                            <a:solidFill>
                              <a:srgbClr val="000000"/>
                            </a:solidFill>
                            <a:miter lim="800000"/>
                            <a:headEnd/>
                            <a:tailEnd/>
                          </a:ln>
                        </wps:spPr>
                        <wps:txbx>
                          <w:txbxContent>
                            <w:p w:rsidR="00491E18" w:rsidRDefault="00491E18" w:rsidP="00491E18">
                              <w:pPr>
                                <w:jc w:val="center"/>
                                <w:rPr>
                                  <w:b/>
                                </w:rPr>
                              </w:pPr>
                            </w:p>
                            <w:p w:rsidR="00491E18" w:rsidRDefault="00491E18" w:rsidP="00491E18">
                              <w:pPr>
                                <w:jc w:val="center"/>
                                <w:rPr>
                                  <w:lang w:val="en-US"/>
                                </w:rPr>
                              </w:pPr>
                              <w:r>
                                <w:rPr>
                                  <w:b/>
                                  <w:lang w:val="en-US"/>
                                </w:rPr>
                                <w:t>Vehicule destinate transportului de m</w:t>
                              </w:r>
                              <w:r>
                                <w:rPr>
                                  <w:b/>
                                  <w:lang w:val="ro-RO"/>
                                </w:rPr>
                                <w:t>ă</w:t>
                              </w:r>
                              <w:r>
                                <w:rPr>
                                  <w:b/>
                                  <w:lang w:val="en-US"/>
                                </w:rPr>
                                <w:t>rfuri cu capacitatea nu mai mică de 3,5 tone sau masa totală nu mai mică de 6 tone</w:t>
                              </w:r>
                            </w:p>
                          </w:txbxContent>
                        </wps:txbx>
                        <wps:bodyPr rot="0" vert="horz" wrap="square" lIns="91440" tIns="45720" rIns="91440" bIns="45720" anchor="t" anchorCtr="0" upright="1">
                          <a:noAutofit/>
                        </wps:bodyPr>
                      </wps:wsp>
                      <wps:wsp>
                        <wps:cNvPr id="53" name="AutoShape 30"/>
                        <wps:cNvSpPr>
                          <a:spLocks noChangeArrowheads="1"/>
                        </wps:cNvSpPr>
                        <wps:spPr bwMode="auto">
                          <a:xfrm>
                            <a:off x="343100" y="3886100"/>
                            <a:ext cx="2742600" cy="1143300"/>
                          </a:xfrm>
                          <a:prstGeom prst="wedgeRectCallout">
                            <a:avLst>
                              <a:gd name="adj1" fmla="val 2120"/>
                              <a:gd name="adj2" fmla="val 34000"/>
                            </a:avLst>
                          </a:prstGeom>
                          <a:solidFill>
                            <a:srgbClr val="FFFFFF"/>
                          </a:solidFill>
                          <a:ln w="9525">
                            <a:solidFill>
                              <a:srgbClr val="000000"/>
                            </a:solidFill>
                            <a:miter lim="800000"/>
                            <a:headEnd/>
                            <a:tailEnd/>
                          </a:ln>
                        </wps:spPr>
                        <wps:txbx>
                          <w:txbxContent>
                            <w:p w:rsidR="00491E18" w:rsidRDefault="00491E18" w:rsidP="00491E18">
                              <w:pPr>
                                <w:jc w:val="center"/>
                                <w:rPr>
                                  <w:b/>
                                </w:rPr>
                              </w:pPr>
                            </w:p>
                            <w:p w:rsidR="00491E18" w:rsidRDefault="00491E18" w:rsidP="00491E18">
                              <w:pPr>
                                <w:jc w:val="center"/>
                                <w:rPr>
                                  <w:b/>
                                  <w:lang w:val="en-US"/>
                                </w:rPr>
                              </w:pPr>
                              <w:r>
                                <w:rPr>
                                  <w:b/>
                                  <w:lang w:val="en-US"/>
                                </w:rPr>
                                <w:t>Vehicule destinate transportului de călători cu capacitatea nu mai mică de 9 locuri, inclusive locul şoferului</w:t>
                              </w:r>
                            </w:p>
                            <w:p w:rsidR="00491E18" w:rsidRDefault="00491E18" w:rsidP="00491E18">
                              <w:pPr>
                                <w:rPr>
                                  <w:lang w:val="en-US"/>
                                </w:rPr>
                              </w:pPr>
                            </w:p>
                          </w:txbxContent>
                        </wps:txbx>
                        <wps:bodyPr rot="0" vert="horz" wrap="square" lIns="91440" tIns="45720" rIns="91440" bIns="45720" anchor="t" anchorCtr="0" upright="1">
                          <a:noAutofit/>
                        </wps:bodyPr>
                      </wps:wsp>
                      <wps:wsp>
                        <wps:cNvPr id="54" name="AutoShape 31"/>
                        <wps:cNvSpPr>
                          <a:spLocks noChangeArrowheads="1"/>
                        </wps:cNvSpPr>
                        <wps:spPr bwMode="auto">
                          <a:xfrm>
                            <a:off x="3315000" y="2400000"/>
                            <a:ext cx="2742600" cy="1029100"/>
                          </a:xfrm>
                          <a:prstGeom prst="wedgeRectCallout">
                            <a:avLst>
                              <a:gd name="adj1" fmla="val 3463"/>
                              <a:gd name="adj2" fmla="val 102593"/>
                            </a:avLst>
                          </a:prstGeom>
                          <a:solidFill>
                            <a:srgbClr val="FFFFFF"/>
                          </a:solidFill>
                          <a:ln w="9525">
                            <a:solidFill>
                              <a:srgbClr val="000000"/>
                            </a:solidFill>
                            <a:miter lim="800000"/>
                            <a:headEnd/>
                            <a:tailEnd/>
                          </a:ln>
                        </wps:spPr>
                        <wps:txbx>
                          <w:txbxContent>
                            <w:p w:rsidR="00491E18" w:rsidRDefault="00491E18" w:rsidP="00491E18">
                              <w:pPr>
                                <w:jc w:val="center"/>
                                <w:rPr>
                                  <w:b/>
                                </w:rPr>
                              </w:pPr>
                            </w:p>
                            <w:p w:rsidR="00491E18" w:rsidRDefault="00491E18" w:rsidP="00491E18">
                              <w:pPr>
                                <w:jc w:val="center"/>
                                <w:rPr>
                                  <w:b/>
                                  <w:lang w:val="en-US"/>
                                </w:rPr>
                              </w:pPr>
                              <w:r>
                                <w:rPr>
                                  <w:b/>
                                  <w:lang w:val="en-US"/>
                                </w:rPr>
                                <w:t>Vehicule destinate transportului de m</w:t>
                              </w:r>
                              <w:r>
                                <w:rPr>
                                  <w:b/>
                                  <w:lang w:val="ro-RO"/>
                                </w:rPr>
                                <w:t>ă</w:t>
                              </w:r>
                              <w:r>
                                <w:rPr>
                                  <w:b/>
                                  <w:lang w:val="en-US"/>
                                </w:rPr>
                                <w:t>rfuri cu capacitatea mai mică de 3,5 tone sau masa totală 6,0 tone</w:t>
                              </w:r>
                            </w:p>
                            <w:p w:rsidR="00491E18" w:rsidRDefault="00491E18" w:rsidP="00491E18">
                              <w:pPr>
                                <w:rPr>
                                  <w:lang w:val="en-US"/>
                                </w:rPr>
                              </w:pPr>
                            </w:p>
                          </w:txbxContent>
                        </wps:txbx>
                        <wps:bodyPr rot="0" vert="horz" wrap="square" lIns="91440" tIns="45720" rIns="91440" bIns="45720" anchor="t" anchorCtr="0" upright="1">
                          <a:noAutofit/>
                        </wps:bodyPr>
                      </wps:wsp>
                      <wps:wsp>
                        <wps:cNvPr id="56" name="AutoShape 32"/>
                        <wps:cNvSpPr>
                          <a:spLocks noChangeArrowheads="1"/>
                        </wps:cNvSpPr>
                        <wps:spPr bwMode="auto">
                          <a:xfrm>
                            <a:off x="3315000" y="4000300"/>
                            <a:ext cx="2857300" cy="800600"/>
                          </a:xfrm>
                          <a:prstGeom prst="wedgeRectCallout">
                            <a:avLst>
                              <a:gd name="adj1" fmla="val 412"/>
                              <a:gd name="adj2" fmla="val 119153"/>
                            </a:avLst>
                          </a:prstGeom>
                          <a:solidFill>
                            <a:srgbClr val="FFFFFF"/>
                          </a:solidFill>
                          <a:ln w="9525">
                            <a:solidFill>
                              <a:srgbClr val="000000"/>
                            </a:solidFill>
                            <a:miter lim="800000"/>
                            <a:headEnd/>
                            <a:tailEnd/>
                          </a:ln>
                        </wps:spPr>
                        <wps:txbx>
                          <w:txbxContent>
                            <w:p w:rsidR="00491E18" w:rsidRDefault="00491E18" w:rsidP="00491E18">
                              <w:pPr>
                                <w:jc w:val="center"/>
                                <w:rPr>
                                  <w:b/>
                                  <w:lang w:val="en-US"/>
                                </w:rPr>
                              </w:pPr>
                              <w:r>
                                <w:rPr>
                                  <w:b/>
                                  <w:lang w:val="en-US"/>
                                </w:rPr>
                                <w:t>Vehicule destinate transportului de călători cu capacitatea mai mică de 9 locuri, inclusive locul şoferului</w:t>
                              </w:r>
                            </w:p>
                            <w:p w:rsidR="00491E18" w:rsidRDefault="00491E18" w:rsidP="00491E18">
                              <w:pPr>
                                <w:rPr>
                                  <w:lang w:val="en-US"/>
                                </w:rPr>
                              </w:pPr>
                            </w:p>
                          </w:txbxContent>
                        </wps:txbx>
                        <wps:bodyPr rot="0" vert="horz" wrap="square" lIns="91440" tIns="45720" rIns="91440" bIns="45720" anchor="t" anchorCtr="0" upright="1">
                          <a:noAutofit/>
                        </wps:bodyPr>
                      </wps:wsp>
                      <wps:wsp>
                        <wps:cNvPr id="57" name="AutoShape 33"/>
                        <wps:cNvSpPr>
                          <a:spLocks noChangeArrowheads="1"/>
                        </wps:cNvSpPr>
                        <wps:spPr bwMode="auto">
                          <a:xfrm>
                            <a:off x="3315000" y="5372100"/>
                            <a:ext cx="2971100" cy="685500"/>
                          </a:xfrm>
                          <a:prstGeom prst="wedgeRectCallout">
                            <a:avLst>
                              <a:gd name="adj1" fmla="val 620"/>
                              <a:gd name="adj2" fmla="val 110370"/>
                            </a:avLst>
                          </a:prstGeom>
                          <a:solidFill>
                            <a:srgbClr val="FFFFFF"/>
                          </a:solidFill>
                          <a:ln w="9525">
                            <a:solidFill>
                              <a:srgbClr val="000000"/>
                            </a:solidFill>
                            <a:miter lim="800000"/>
                            <a:headEnd/>
                            <a:tailEnd/>
                          </a:ln>
                        </wps:spPr>
                        <wps:txbx>
                          <w:txbxContent>
                            <w:p w:rsidR="00491E18" w:rsidRDefault="00491E18" w:rsidP="00491E18">
                              <w:pPr>
                                <w:jc w:val="center"/>
                                <w:rPr>
                                  <w:b/>
                                  <w:lang w:val="en-US"/>
                                </w:rPr>
                              </w:pPr>
                              <w:r>
                                <w:rPr>
                                  <w:b/>
                                  <w:lang w:val="en-US"/>
                                </w:rPr>
                                <w:t>Vehicule destinate transportului de călători pe rute regulate a căror lungime</w:t>
                              </w:r>
                              <w:r>
                                <w:rPr>
                                  <w:lang w:val="en-US"/>
                                </w:rPr>
                                <w:t xml:space="preserve"> </w:t>
                              </w:r>
                              <w:r>
                                <w:rPr>
                                  <w:b/>
                                  <w:lang w:val="en-US"/>
                                </w:rPr>
                                <w:t>nu depăşeşte 50km</w:t>
                              </w:r>
                            </w:p>
                            <w:p w:rsidR="00491E18" w:rsidRDefault="00491E18" w:rsidP="00491E18">
                              <w:pPr>
                                <w:rPr>
                                  <w:lang w:val="en-US"/>
                                </w:rPr>
                              </w:pPr>
                            </w:p>
                          </w:txbxContent>
                        </wps:txbx>
                        <wps:bodyPr rot="0" vert="horz" wrap="square" lIns="91440" tIns="45720" rIns="91440" bIns="45720" anchor="t" anchorCtr="0" upright="1">
                          <a:noAutofit/>
                        </wps:bodyPr>
                      </wps:wsp>
                      <wps:wsp>
                        <wps:cNvPr id="58" name="AutoShape 34"/>
                        <wps:cNvSpPr>
                          <a:spLocks noChangeArrowheads="1"/>
                        </wps:cNvSpPr>
                        <wps:spPr bwMode="auto">
                          <a:xfrm>
                            <a:off x="3315000" y="6515500"/>
                            <a:ext cx="2971100" cy="457000"/>
                          </a:xfrm>
                          <a:prstGeom prst="wedgeRectCallout">
                            <a:avLst>
                              <a:gd name="adj1" fmla="val 620"/>
                              <a:gd name="adj2" fmla="val 121111"/>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Vehicule a căror viteză nu depăşeşte 30km/oră</w:t>
                              </w:r>
                            </w:p>
                            <w:p w:rsidR="00491E18" w:rsidRDefault="00491E18" w:rsidP="00491E18">
                              <w:pPr>
                                <w:rPr>
                                  <w:lang w:val="ro-RO"/>
                                </w:rPr>
                              </w:pPr>
                            </w:p>
                          </w:txbxContent>
                        </wps:txbx>
                        <wps:bodyPr rot="0" vert="horz" wrap="square" lIns="91440" tIns="45720" rIns="91440" bIns="45720" anchor="t" anchorCtr="0" upright="1">
                          <a:noAutofit/>
                        </wps:bodyPr>
                      </wps:wsp>
                      <wps:wsp>
                        <wps:cNvPr id="60" name="AutoShape 35"/>
                        <wps:cNvSpPr>
                          <a:spLocks noChangeArrowheads="1"/>
                        </wps:cNvSpPr>
                        <wps:spPr bwMode="auto">
                          <a:xfrm>
                            <a:off x="3315000" y="7315200"/>
                            <a:ext cx="2971100" cy="571200"/>
                          </a:xfrm>
                          <a:prstGeom prst="wedgeRectCallout">
                            <a:avLst>
                              <a:gd name="adj1" fmla="val 204"/>
                              <a:gd name="adj2" fmla="val 129088"/>
                            </a:avLst>
                          </a:prstGeom>
                          <a:solidFill>
                            <a:srgbClr val="FFFFFF"/>
                          </a:solidFill>
                          <a:ln w="9525">
                            <a:solidFill>
                              <a:srgbClr val="000000"/>
                            </a:solidFill>
                            <a:miter lim="800000"/>
                            <a:headEnd/>
                            <a:tailEnd/>
                          </a:ln>
                        </wps:spPr>
                        <wps:txbx>
                          <w:txbxContent>
                            <w:p w:rsidR="00491E18" w:rsidRDefault="00491E18" w:rsidP="00491E18">
                              <w:pPr>
                                <w:rPr>
                                  <w:b/>
                                  <w:lang w:val="ro-RO"/>
                                </w:rPr>
                              </w:pPr>
                              <w:r>
                                <w:rPr>
                                  <w:b/>
                                  <w:lang w:val="ro-RO"/>
                                </w:rPr>
                                <w:t>Vehicule destinate forţelor armate, protecţiei civile, pompierilor</w:t>
                              </w:r>
                            </w:p>
                            <w:p w:rsidR="00491E18" w:rsidRDefault="00491E18" w:rsidP="00491E18">
                              <w:pPr>
                                <w:rPr>
                                  <w:lang w:val="ro-RO"/>
                                </w:rPr>
                              </w:pPr>
                            </w:p>
                          </w:txbxContent>
                        </wps:txbx>
                        <wps:bodyPr rot="0" vert="horz" wrap="square" lIns="91440" tIns="45720" rIns="91440" bIns="45720" anchor="t" anchorCtr="0" upright="1">
                          <a:noAutofit/>
                        </wps:bodyPr>
                      </wps:wsp>
                      <wps:wsp>
                        <wps:cNvPr id="61" name="Rectangle 36"/>
                        <wps:cNvSpPr>
                          <a:spLocks noChangeArrowheads="1"/>
                        </wps:cNvSpPr>
                        <wps:spPr bwMode="auto">
                          <a:xfrm>
                            <a:off x="3315000" y="8344300"/>
                            <a:ext cx="2971100" cy="7997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Vehicule destinate serviciilor de canalizare, serviciilor apei, gazului, electricităţii,colectării gunoielor, telefoanelor, poştei, televiziunii</w:t>
                              </w:r>
                            </w:p>
                            <w:p w:rsidR="00491E18" w:rsidRDefault="00491E18" w:rsidP="00491E18">
                              <w:pPr>
                                <w:rPr>
                                  <w:lang w:val="ro-RO"/>
                                </w:rPr>
                              </w:pPr>
                            </w:p>
                          </w:txbxContent>
                        </wps:txbx>
                        <wps:bodyPr rot="0" vert="horz" wrap="square" lIns="91440" tIns="45720" rIns="91440" bIns="45720" anchor="t" anchorCtr="0" upright="1">
                          <a:noAutofit/>
                        </wps:bodyPr>
                      </wps:wsp>
                    </wpc:wpc>
                  </a:graphicData>
                </a:graphic>
              </wp:inline>
            </w:drawing>
          </mc:Choice>
          <mc:Fallback>
            <w:pict>
              <v:group id="Полотно 62" o:spid="_x0000_s1027" editas="canvas" style="width:7in;height:729pt;mso-position-horizontal-relative:char;mso-position-vertical-relative:line" coordsize="64008,9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4008;height:92583;visibility:visible;mso-wrap-style:square">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7" o:spid="_x0000_s1029" type="#_x0000_t80" style="position:absolute;left:3431;top:11433;width:27426;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" adj=",5336,,8068">
                  <v:textbox>
                    <w:txbxContent>
                      <w:p w:rsidR="00491E18" w:rsidRDefault="00491E18" w:rsidP="00491E18">
                        <w:pPr>
                          <w:jc w:val="center"/>
                          <w:rPr>
                            <w:b/>
                            <w:lang w:val="ro-RO"/>
                          </w:rPr>
                        </w:pPr>
                        <w:r>
                          <w:rPr>
                            <w:b/>
                            <w:lang w:val="ro-RO"/>
                          </w:rPr>
                          <w:t>Vehicule care  sînt supuse respectării cerinţelor Acordului A E T R</w:t>
                        </w:r>
                      </w:p>
                      <w:p w:rsidR="00491E18" w:rsidRDefault="00491E18" w:rsidP="00491E18">
                        <w:pPr>
                          <w:rPr>
                            <w:lang w:val="ro-RO"/>
                          </w:rPr>
                        </w:pPr>
                      </w:p>
                    </w:txbxContent>
                  </v:textbox>
                </v:shape>
                <v:shape id="AutoShape 28" o:spid="_x0000_s1030" type="#_x0000_t80" style="position:absolute;left:33150;top:11433;width:28573;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" adj=",5336,,8068">
                  <v:textbox>
                    <w:txbxContent>
                      <w:p w:rsidR="00491E18" w:rsidRDefault="00491E18" w:rsidP="00491E18">
                        <w:pPr>
                          <w:jc w:val="center"/>
                          <w:rPr>
                            <w:lang w:val="en-US"/>
                          </w:rPr>
                        </w:pPr>
                        <w:r>
                          <w:rPr>
                            <w:b/>
                            <w:lang w:val="ro-RO"/>
                          </w:rPr>
                          <w:t>Vehicule care nu sînt supuse respectării cerinţelor Acordului A E T R</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9" o:spid="_x0000_s1031" type="#_x0000_t61" style="position:absolute;left:3431;top:24000;width:27426;height:10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" adj="10452,31627">
                  <v:textbox>
                    <w:txbxContent>
                      <w:p w:rsidR="00491E18" w:rsidRDefault="00491E18" w:rsidP="00491E18">
                        <w:pPr>
                          <w:jc w:val="center"/>
                          <w:rPr>
                            <w:b/>
                          </w:rPr>
                        </w:pPr>
                      </w:p>
                      <w:p w:rsidR="00491E18" w:rsidRDefault="00491E18" w:rsidP="00491E18">
                        <w:pPr>
                          <w:jc w:val="center"/>
                          <w:rPr>
                            <w:lang w:val="en-US"/>
                          </w:rPr>
                        </w:pPr>
                        <w:r>
                          <w:rPr>
                            <w:b/>
                            <w:lang w:val="en-US"/>
                          </w:rPr>
                          <w:t>Vehicule destinate transportului de m</w:t>
                        </w:r>
                        <w:r>
                          <w:rPr>
                            <w:b/>
                            <w:lang w:val="ro-RO"/>
                          </w:rPr>
                          <w:t>ă</w:t>
                        </w:r>
                        <w:r>
                          <w:rPr>
                            <w:b/>
                            <w:lang w:val="en-US"/>
                          </w:rPr>
                          <w:t>rfuri cu capacitatea nu mai mică de 3,5 tone sau masa totală nu mai mică de 6 tone</w:t>
                        </w:r>
                      </w:p>
                    </w:txbxContent>
                  </v:textbox>
                </v:shape>
                <v:shape id="AutoShape 30" o:spid="_x0000_s1032" type="#_x0000_t61" style="position:absolute;left:3431;top:38861;width:27426;height:1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" adj="11258,18144">
                  <v:textbox>
                    <w:txbxContent>
                      <w:p w:rsidR="00491E18" w:rsidRDefault="00491E18" w:rsidP="00491E18">
                        <w:pPr>
                          <w:jc w:val="center"/>
                          <w:rPr>
                            <w:b/>
                          </w:rPr>
                        </w:pPr>
                      </w:p>
                      <w:p w:rsidR="00491E18" w:rsidRDefault="00491E18" w:rsidP="00491E18">
                        <w:pPr>
                          <w:jc w:val="center"/>
                          <w:rPr>
                            <w:b/>
                            <w:lang w:val="en-US"/>
                          </w:rPr>
                        </w:pPr>
                        <w:r>
                          <w:rPr>
                            <w:b/>
                            <w:lang w:val="en-US"/>
                          </w:rPr>
                          <w:t>Vehicule destinate transportului de călători cu capacitatea nu mai mică de 9 locuri, inclusive locul şoferului</w:t>
                        </w:r>
                      </w:p>
                      <w:p w:rsidR="00491E18" w:rsidRDefault="00491E18" w:rsidP="00491E18">
                        <w:pPr>
                          <w:rPr>
                            <w:lang w:val="en-US"/>
                          </w:rPr>
                        </w:pPr>
                      </w:p>
                    </w:txbxContent>
                  </v:textbox>
                </v:shape>
                <v:shape id="AutoShape 31" o:spid="_x0000_s1033" type="#_x0000_t61" style="position:absolute;left:33150;top:24000;width:27426;height:10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" adj="11548,32960">
                  <v:textbox>
                    <w:txbxContent>
                      <w:p w:rsidR="00491E18" w:rsidRDefault="00491E18" w:rsidP="00491E18">
                        <w:pPr>
                          <w:jc w:val="center"/>
                          <w:rPr>
                            <w:b/>
                          </w:rPr>
                        </w:pPr>
                      </w:p>
                      <w:p w:rsidR="00491E18" w:rsidRDefault="00491E18" w:rsidP="00491E18">
                        <w:pPr>
                          <w:jc w:val="center"/>
                          <w:rPr>
                            <w:b/>
                            <w:lang w:val="en-US"/>
                          </w:rPr>
                        </w:pPr>
                        <w:r>
                          <w:rPr>
                            <w:b/>
                            <w:lang w:val="en-US"/>
                          </w:rPr>
                          <w:t>Vehicule destinate transportului de m</w:t>
                        </w:r>
                        <w:r>
                          <w:rPr>
                            <w:b/>
                            <w:lang w:val="ro-RO"/>
                          </w:rPr>
                          <w:t>ă</w:t>
                        </w:r>
                        <w:r>
                          <w:rPr>
                            <w:b/>
                            <w:lang w:val="en-US"/>
                          </w:rPr>
                          <w:t>rfuri cu capacitatea mai mică de 3,5 tone sau masa totală 6,0 tone</w:t>
                        </w:r>
                      </w:p>
                      <w:p w:rsidR="00491E18" w:rsidRDefault="00491E18" w:rsidP="00491E18">
                        <w:pPr>
                          <w:rPr>
                            <w:lang w:val="en-US"/>
                          </w:rPr>
                        </w:pPr>
                      </w:p>
                    </w:txbxContent>
                  </v:textbox>
                </v:shape>
                <v:shape id="AutoShape 32" o:spid="_x0000_s1034" type="#_x0000_t61" style="position:absolute;left:33150;top:40003;width:28573;height: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" adj="10889,36537">
                  <v:textbox>
                    <w:txbxContent>
                      <w:p w:rsidR="00491E18" w:rsidRDefault="00491E18" w:rsidP="00491E18">
                        <w:pPr>
                          <w:jc w:val="center"/>
                          <w:rPr>
                            <w:b/>
                            <w:lang w:val="en-US"/>
                          </w:rPr>
                        </w:pPr>
                        <w:r>
                          <w:rPr>
                            <w:b/>
                            <w:lang w:val="en-US"/>
                          </w:rPr>
                          <w:t>Vehicule destinate transportului de călători cu capacitatea mai mică de 9 locuri, inclusive locul şoferului</w:t>
                        </w:r>
                      </w:p>
                      <w:p w:rsidR="00491E18" w:rsidRDefault="00491E18" w:rsidP="00491E18">
                        <w:pPr>
                          <w:rPr>
                            <w:lang w:val="en-US"/>
                          </w:rPr>
                        </w:pPr>
                      </w:p>
                    </w:txbxContent>
                  </v:textbox>
                </v:shape>
                <v:shape id="AutoShape 33" o:spid="_x0000_s1035" type="#_x0000_t61" style="position:absolute;left:33150;top:53721;width:29711;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" adj="10934,34640">
                  <v:textbox>
                    <w:txbxContent>
                      <w:p w:rsidR="00491E18" w:rsidRDefault="00491E18" w:rsidP="00491E18">
                        <w:pPr>
                          <w:jc w:val="center"/>
                          <w:rPr>
                            <w:b/>
                            <w:lang w:val="en-US"/>
                          </w:rPr>
                        </w:pPr>
                        <w:r>
                          <w:rPr>
                            <w:b/>
                            <w:lang w:val="en-US"/>
                          </w:rPr>
                          <w:t>Vehicule destinate transportului de călători pe rute regulate a căror lungime</w:t>
                        </w:r>
                        <w:r>
                          <w:rPr>
                            <w:lang w:val="en-US"/>
                          </w:rPr>
                          <w:t xml:space="preserve"> </w:t>
                        </w:r>
                        <w:r>
                          <w:rPr>
                            <w:b/>
                            <w:lang w:val="en-US"/>
                          </w:rPr>
                          <w:t>nu depăşeşte 50km</w:t>
                        </w:r>
                      </w:p>
                      <w:p w:rsidR="00491E18" w:rsidRDefault="00491E18" w:rsidP="00491E18">
                        <w:pPr>
                          <w:rPr>
                            <w:lang w:val="en-US"/>
                          </w:rPr>
                        </w:pPr>
                      </w:p>
                    </w:txbxContent>
                  </v:textbox>
                </v:shape>
                <v:shape id="AutoShape 34" o:spid="_x0000_s1036" type="#_x0000_t61" style="position:absolute;left:33150;top:65155;width:29711;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" adj="10934,36960">
                  <v:textbox>
                    <w:txbxContent>
                      <w:p w:rsidR="00491E18" w:rsidRDefault="00491E18" w:rsidP="00491E18">
                        <w:pPr>
                          <w:jc w:val="center"/>
                          <w:rPr>
                            <w:b/>
                            <w:lang w:val="ro-RO"/>
                          </w:rPr>
                        </w:pPr>
                        <w:r>
                          <w:rPr>
                            <w:b/>
                            <w:lang w:val="ro-RO"/>
                          </w:rPr>
                          <w:t>Vehicule a căror viteză nu depăşeşte 30km/oră</w:t>
                        </w:r>
                      </w:p>
                      <w:p w:rsidR="00491E18" w:rsidRDefault="00491E18" w:rsidP="00491E18">
                        <w:pPr>
                          <w:rPr>
                            <w:lang w:val="ro-RO"/>
                          </w:rPr>
                        </w:pPr>
                      </w:p>
                    </w:txbxContent>
                  </v:textbox>
                </v:shape>
                <v:shape id="AutoShape 35" o:spid="_x0000_s1037" type="#_x0000_t61" style="position:absolute;left:33150;top:73152;width:29711;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" adj="10844,38683">
                  <v:textbox>
                    <w:txbxContent>
                      <w:p w:rsidR="00491E18" w:rsidRDefault="00491E18" w:rsidP="00491E18">
                        <w:pPr>
                          <w:rPr>
                            <w:b/>
                            <w:lang w:val="ro-RO"/>
                          </w:rPr>
                        </w:pPr>
                        <w:r>
                          <w:rPr>
                            <w:b/>
                            <w:lang w:val="ro-RO"/>
                          </w:rPr>
                          <w:t>Vehicule destinate forţelor armate, protecţiei civile, pompierilor</w:t>
                        </w:r>
                      </w:p>
                      <w:p w:rsidR="00491E18" w:rsidRDefault="00491E18" w:rsidP="00491E18">
                        <w:pPr>
                          <w:rPr>
                            <w:lang w:val="ro-RO"/>
                          </w:rPr>
                        </w:pPr>
                      </w:p>
                    </w:txbxContent>
                  </v:textbox>
                </v:shape>
                <v:rect id="Rectangle 36" o:spid="_x0000_s1038" style="position:absolute;left:33150;top:83443;width:29711;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491E18" w:rsidRDefault="00491E18" w:rsidP="00491E18">
                        <w:pPr>
                          <w:jc w:val="center"/>
                          <w:rPr>
                            <w:b/>
                            <w:lang w:val="ro-RO"/>
                          </w:rPr>
                        </w:pPr>
                        <w:r>
                          <w:rPr>
                            <w:b/>
                            <w:lang w:val="ro-RO"/>
                          </w:rPr>
                          <w:t>Vehicule destinate serviciilor de canalizare, serviciilor apei, gazului, electricităţii,colectării gunoielor, telefoanelor, poştei, televiziunii</w:t>
                        </w:r>
                      </w:p>
                      <w:p w:rsidR="00491E18" w:rsidRDefault="00491E18" w:rsidP="00491E18">
                        <w:pPr>
                          <w:rPr>
                            <w:lang w:val="ro-RO"/>
                          </w:rPr>
                        </w:pPr>
                      </w:p>
                    </w:txbxContent>
                  </v:textbox>
                </v:rect>
                <w10:anchorlock/>
              </v:group>
            </w:pict>
          </mc:Fallback>
        </mc:AlternateContent>
      </w:r>
    </w:p>
    <w:p w:rsidR="00491E18" w:rsidRDefault="00491E18" w:rsidP="00491E18">
      <w:pPr>
        <w:tabs>
          <w:tab w:val="left" w:pos="1701"/>
          <w:tab w:val="left" w:pos="5960"/>
          <w:tab w:val="left" w:pos="6924"/>
          <w:tab w:val="left" w:pos="12254"/>
          <w:tab w:val="left" w:pos="12821"/>
          <w:tab w:val="left" w:pos="13388"/>
          <w:tab w:val="left" w:pos="13955"/>
        </w:tabs>
        <w:rPr>
          <w:lang w:val="ro-RO"/>
        </w:rPr>
      </w:pPr>
      <w:r>
        <w:rPr>
          <w:noProof/>
          <w:lang w:val="en-US" w:eastAsia="en-US"/>
        </w:rPr>
        <w:lastRenderedPageBreak/>
        <mc:AlternateContent>
          <mc:Choice Requires="wpc">
            <w:drawing>
              <wp:inline distT="0" distB="0" distL="0" distR="0">
                <wp:extent cx="6400800" cy="9258300"/>
                <wp:effectExtent l="0" t="0" r="0" b="0"/>
                <wp:docPr id="48" name="Полотно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4"/>
                        <wps:cNvSpPr>
                          <a:spLocks noChangeArrowheads="1"/>
                        </wps:cNvSpPr>
                        <wps:spPr bwMode="auto">
                          <a:xfrm>
                            <a:off x="800100" y="228400"/>
                            <a:ext cx="5029000" cy="4570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b/>
                                  <w:sz w:val="28"/>
                                  <w:szCs w:val="28"/>
                                  <w:lang w:val="ro-RO"/>
                                </w:rPr>
                              </w:pPr>
                              <w:r>
                                <w:rPr>
                                  <w:b/>
                                  <w:sz w:val="28"/>
                                  <w:szCs w:val="28"/>
                                  <w:lang w:val="ro-RO"/>
                                </w:rPr>
                                <w:t>VÎRSTA  MINIMĂ  A  ŞOFERILOR</w:t>
                              </w:r>
                            </w:p>
                          </w:txbxContent>
                        </wps:txbx>
                        <wps:bodyPr rot="0" vert="horz" wrap="square" lIns="91440" tIns="45720" rIns="91440" bIns="45720" anchor="t" anchorCtr="0" upright="1">
                          <a:noAutofit/>
                        </wps:bodyPr>
                      </wps:wsp>
                      <wps:wsp>
                        <wps:cNvPr id="7" name="Oval 5"/>
                        <wps:cNvSpPr>
                          <a:spLocks noChangeArrowheads="1"/>
                        </wps:cNvSpPr>
                        <wps:spPr bwMode="auto">
                          <a:xfrm>
                            <a:off x="228400" y="1029100"/>
                            <a:ext cx="2743500" cy="685400"/>
                          </a:xfrm>
                          <a:prstGeom prst="ellipse">
                            <a:avLst/>
                          </a:prstGeom>
                          <a:solidFill>
                            <a:srgbClr val="FFFFFF"/>
                          </a:solidFill>
                          <a:ln w="9525">
                            <a:solidFill>
                              <a:srgbClr val="000000"/>
                            </a:solidFill>
                            <a:round/>
                            <a:headEnd/>
                            <a:tailEnd/>
                          </a:ln>
                        </wps:spPr>
                        <wps:txbx>
                          <w:txbxContent>
                            <w:p w:rsidR="00491E18" w:rsidRDefault="00491E18" w:rsidP="00491E18">
                              <w:pPr>
                                <w:jc w:val="center"/>
                                <w:rPr>
                                  <w:b/>
                                  <w:lang w:val="ro-RO"/>
                                </w:rPr>
                              </w:pPr>
                              <w:r>
                                <w:rPr>
                                  <w:b/>
                                  <w:lang w:val="ro-RO"/>
                                </w:rPr>
                                <w:t>TRANSPORTUL DE MĂRFURI</w:t>
                              </w:r>
                            </w:p>
                          </w:txbxContent>
                        </wps:txbx>
                        <wps:bodyPr rot="0" vert="horz" wrap="square" lIns="91440" tIns="45720" rIns="91440" bIns="45720" anchor="t" anchorCtr="0" upright="1">
                          <a:noAutofit/>
                        </wps:bodyPr>
                      </wps:wsp>
                      <wps:wsp>
                        <wps:cNvPr id="11" name="Oval 6"/>
                        <wps:cNvSpPr>
                          <a:spLocks noChangeArrowheads="1"/>
                        </wps:cNvSpPr>
                        <wps:spPr bwMode="auto">
                          <a:xfrm>
                            <a:off x="3428800" y="1029100"/>
                            <a:ext cx="2628800" cy="685400"/>
                          </a:xfrm>
                          <a:prstGeom prst="ellipse">
                            <a:avLst/>
                          </a:prstGeom>
                          <a:solidFill>
                            <a:srgbClr val="FFFFFF"/>
                          </a:solidFill>
                          <a:ln w="9525">
                            <a:solidFill>
                              <a:srgbClr val="000000"/>
                            </a:solidFill>
                            <a:round/>
                            <a:headEnd/>
                            <a:tailEnd/>
                          </a:ln>
                        </wps:spPr>
                        <wps:txbx>
                          <w:txbxContent>
                            <w:p w:rsidR="00491E18" w:rsidRDefault="00491E18" w:rsidP="00491E18">
                              <w:pPr>
                                <w:jc w:val="center"/>
                                <w:rPr>
                                  <w:b/>
                                  <w:lang w:val="ro-RO"/>
                                </w:rPr>
                              </w:pPr>
                              <w:r>
                                <w:rPr>
                                  <w:b/>
                                  <w:lang w:val="ro-RO"/>
                                </w:rPr>
                                <w:t>TRANSPORTUL DE</w:t>
                              </w:r>
                            </w:p>
                            <w:p w:rsidR="00491E18" w:rsidRDefault="00491E18" w:rsidP="00491E18">
                              <w:pPr>
                                <w:jc w:val="center"/>
                                <w:rPr>
                                  <w:lang w:val="en-US"/>
                                </w:rPr>
                              </w:pPr>
                              <w:r>
                                <w:rPr>
                                  <w:b/>
                                  <w:lang w:val="ro-RO"/>
                                </w:rPr>
                                <w:t>CĂLĂTORI</w:t>
                              </w:r>
                            </w:p>
                          </w:txbxContent>
                        </wps:txbx>
                        <wps:bodyPr rot="0" vert="horz" wrap="square" lIns="91440" tIns="45720" rIns="91440" bIns="45720" anchor="t" anchorCtr="0" upright="1">
                          <a:noAutofit/>
                        </wps:bodyPr>
                      </wps:wsp>
                      <wps:wsp>
                        <wps:cNvPr id="16" name="AutoShape 7"/>
                        <wps:cNvSpPr>
                          <a:spLocks noChangeArrowheads="1"/>
                        </wps:cNvSpPr>
                        <wps:spPr bwMode="auto">
                          <a:xfrm>
                            <a:off x="800100" y="1943000"/>
                            <a:ext cx="1600200" cy="572100"/>
                          </a:xfrm>
                          <a:prstGeom prst="downArrowCallout">
                            <a:avLst>
                              <a:gd name="adj1" fmla="val 70755"/>
                              <a:gd name="adj2" fmla="val 70755"/>
                              <a:gd name="adj3" fmla="val 16667"/>
                              <a:gd name="adj4" fmla="val 66667"/>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18 ANI</w:t>
                              </w:r>
                            </w:p>
                          </w:txbxContent>
                        </wps:txbx>
                        <wps:bodyPr rot="0" vert="horz" wrap="square" lIns="91440" tIns="45720" rIns="91440" bIns="45720" anchor="t" anchorCtr="0" upright="1">
                          <a:noAutofit/>
                        </wps:bodyPr>
                      </wps:wsp>
                      <wps:wsp>
                        <wps:cNvPr id="21" name="AutoShape 8"/>
                        <wps:cNvSpPr>
                          <a:spLocks noChangeArrowheads="1"/>
                        </wps:cNvSpPr>
                        <wps:spPr bwMode="auto">
                          <a:xfrm>
                            <a:off x="4000500" y="1943000"/>
                            <a:ext cx="1715700" cy="572100"/>
                          </a:xfrm>
                          <a:prstGeom prst="downArrowCallout">
                            <a:avLst>
                              <a:gd name="adj1" fmla="val 75862"/>
                              <a:gd name="adj2" fmla="val 75862"/>
                              <a:gd name="adj3" fmla="val 16667"/>
                              <a:gd name="adj4" fmla="val 66667"/>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21 ANI</w:t>
                              </w:r>
                            </w:p>
                          </w:txbxContent>
                        </wps:txbx>
                        <wps:bodyPr rot="0" vert="horz" wrap="square" lIns="91440" tIns="45720" rIns="91440" bIns="45720" anchor="t" anchorCtr="0" upright="1">
                          <a:noAutofit/>
                        </wps:bodyPr>
                      </wps:wsp>
                      <wps:wsp>
                        <wps:cNvPr id="25" name="Rectangle 9"/>
                        <wps:cNvSpPr>
                          <a:spLocks noChangeArrowheads="1"/>
                        </wps:cNvSpPr>
                        <wps:spPr bwMode="auto">
                          <a:xfrm>
                            <a:off x="343100" y="2628500"/>
                            <a:ext cx="2628800" cy="8006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PENTRU VEHICULE INC. REMORCI CU GREUTATEA MAXIMALĂ ADMISĂ DE</w:t>
                              </w:r>
                            </w:p>
                            <w:p w:rsidR="00491E18" w:rsidRDefault="00491E18" w:rsidP="00491E18">
                              <w:pPr>
                                <w:jc w:val="center"/>
                                <w:rPr>
                                  <w:b/>
                                  <w:lang w:val="ro-RO"/>
                                </w:rPr>
                              </w:pPr>
                              <w:r>
                                <w:rPr>
                                  <w:b/>
                                  <w:lang w:val="ro-RO"/>
                                </w:rPr>
                                <w:t>7,5 tone</w:t>
                              </w:r>
                            </w:p>
                          </w:txbxContent>
                        </wps:txbx>
                        <wps:bodyPr rot="0" vert="horz" wrap="square" lIns="91440" tIns="45720" rIns="91440" bIns="45720" anchor="t" anchorCtr="0" upright="1">
                          <a:noAutofit/>
                        </wps:bodyPr>
                      </wps:wsp>
                      <wps:wsp>
                        <wps:cNvPr id="30" name="AutoShape 10"/>
                        <wps:cNvSpPr>
                          <a:spLocks noChangeArrowheads="1"/>
                        </wps:cNvSpPr>
                        <wps:spPr bwMode="auto">
                          <a:xfrm>
                            <a:off x="800100" y="3657600"/>
                            <a:ext cx="1600200" cy="685400"/>
                          </a:xfrm>
                          <a:prstGeom prst="downArrowCallout">
                            <a:avLst>
                              <a:gd name="adj1" fmla="val 59059"/>
                              <a:gd name="adj2" fmla="val 59059"/>
                              <a:gd name="adj3" fmla="val 16667"/>
                              <a:gd name="adj4" fmla="val 66667"/>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21 ANI</w:t>
                              </w:r>
                            </w:p>
                          </w:txbxContent>
                        </wps:txbx>
                        <wps:bodyPr rot="0" vert="horz" wrap="square" lIns="91440" tIns="45720" rIns="91440" bIns="45720" anchor="t" anchorCtr="0" upright="1">
                          <a:noAutofit/>
                        </wps:bodyPr>
                      </wps:wsp>
                      <wps:wsp>
                        <wps:cNvPr id="31" name="Rectangle 11"/>
                        <wps:cNvSpPr>
                          <a:spLocks noChangeArrowheads="1"/>
                        </wps:cNvSpPr>
                        <wps:spPr bwMode="auto">
                          <a:xfrm>
                            <a:off x="456900" y="4458200"/>
                            <a:ext cx="2515000" cy="342700"/>
                          </a:xfrm>
                          <a:prstGeom prst="rect">
                            <a:avLst/>
                          </a:prstGeom>
                          <a:solidFill>
                            <a:srgbClr val="FFFFFF"/>
                          </a:solidFill>
                          <a:ln w="9525">
                            <a:solidFill>
                              <a:srgbClr val="000000"/>
                            </a:solidFill>
                            <a:miter lim="800000"/>
                            <a:headEnd/>
                            <a:tailEnd/>
                          </a:ln>
                        </wps:spPr>
                        <wps:txbx>
                          <w:txbxContent>
                            <w:p w:rsidR="00491E18" w:rsidRDefault="00491E18" w:rsidP="00491E18">
                              <w:pPr>
                                <w:rPr>
                                  <w:b/>
                                  <w:lang w:val="ro-RO"/>
                                </w:rPr>
                              </w:pPr>
                              <w:r>
                                <w:rPr>
                                  <w:b/>
                                  <w:lang w:val="ro-RO"/>
                                </w:rPr>
                                <w:t>PENTRU ALTE VEHICULE</w:t>
                              </w:r>
                            </w:p>
                          </w:txbxContent>
                        </wps:txbx>
                        <wps:bodyPr rot="0" vert="horz" wrap="square" lIns="91440" tIns="45720" rIns="91440" bIns="45720" anchor="t" anchorCtr="0" upright="1">
                          <a:noAutofit/>
                        </wps:bodyPr>
                      </wps:wsp>
                      <wps:wsp>
                        <wps:cNvPr id="32" name="AutoShape 12"/>
                        <wps:cNvSpPr>
                          <a:spLocks noChangeArrowheads="1"/>
                        </wps:cNvSpPr>
                        <wps:spPr bwMode="auto">
                          <a:xfrm>
                            <a:off x="3543500" y="2628500"/>
                            <a:ext cx="2742600" cy="686300"/>
                          </a:xfrm>
                          <a:prstGeom prst="upDownArrowCallout">
                            <a:avLst>
                              <a:gd name="adj1" fmla="val 101089"/>
                              <a:gd name="adj2" fmla="val 101089"/>
                              <a:gd name="adj3" fmla="val 12500"/>
                              <a:gd name="adj4" fmla="val 50000"/>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CONDIŢII  SUPLIMENTARE</w:t>
                              </w:r>
                            </w:p>
                          </w:txbxContent>
                        </wps:txbx>
                        <wps:bodyPr rot="0" vert="horz" wrap="square" lIns="91440" tIns="45720" rIns="91440" bIns="45720" anchor="t" anchorCtr="0" upright="1">
                          <a:noAutofit/>
                        </wps:bodyPr>
                      </wps:wsp>
                      <wps:wsp>
                        <wps:cNvPr id="33" name="AutoShape 13"/>
                        <wps:cNvSpPr>
                          <a:spLocks noChangeArrowheads="1"/>
                        </wps:cNvSpPr>
                        <wps:spPr bwMode="auto">
                          <a:xfrm>
                            <a:off x="3543500" y="3429100"/>
                            <a:ext cx="2742600" cy="571200"/>
                          </a:xfrm>
                          <a:prstGeom prst="wedgeRectCallout">
                            <a:avLst>
                              <a:gd name="adj1" fmla="val -1148"/>
                              <a:gd name="adj2" fmla="val 82333"/>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LUNGIMEA RUTEI MAI MARE 50km</w:t>
                              </w:r>
                            </w:p>
                          </w:txbxContent>
                        </wps:txbx>
                        <wps:bodyPr rot="0" vert="horz" wrap="square" lIns="91440" tIns="45720" rIns="91440" bIns="45720" anchor="t" anchorCtr="0" upright="1">
                          <a:noAutofit/>
                        </wps:bodyPr>
                      </wps:wsp>
                      <wps:wsp>
                        <wps:cNvPr id="34" name="Rectangle 14"/>
                        <wps:cNvSpPr>
                          <a:spLocks noChangeArrowheads="1"/>
                        </wps:cNvSpPr>
                        <wps:spPr bwMode="auto">
                          <a:xfrm>
                            <a:off x="3543500" y="4228800"/>
                            <a:ext cx="2742600" cy="9140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STAGIUL DE LUCRU ŞOFERULUI SĂ FIE CEL PUŢIN 1 AN CU VEHICULE MARFARE CAPACITATEA MAI MARE 3,5 tone</w:t>
                              </w:r>
                            </w:p>
                          </w:txbxContent>
                        </wps:txbx>
                        <wps:bodyPr rot="0" vert="horz" wrap="square" lIns="91440" tIns="45720" rIns="91440" bIns="45720" anchor="t" anchorCtr="0" upright="1">
                          <a:noAutofit/>
                        </wps:bodyPr>
                      </wps:wsp>
                      <wps:wsp>
                        <wps:cNvPr id="35" name="Rectangle 15"/>
                        <wps:cNvSpPr>
                          <a:spLocks noChangeArrowheads="1"/>
                        </wps:cNvSpPr>
                        <wps:spPr bwMode="auto">
                          <a:xfrm>
                            <a:off x="3543500" y="5372100"/>
                            <a:ext cx="2742600" cy="9140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lang w:val="en-US"/>
                                </w:rPr>
                              </w:pPr>
                              <w:r>
                                <w:rPr>
                                  <w:b/>
                                  <w:lang w:val="ro-RO"/>
                                </w:rPr>
                                <w:t>STAGIUL DE LUCRU ŞOFERULUI SĂ FIE CEL PUŢIN 1 AN CU AUTOCARE PE RUTE CU O LUNGIME PÎNĂ LA 50km</w:t>
                              </w:r>
                            </w:p>
                          </w:txbxContent>
                        </wps:txbx>
                        <wps:bodyPr rot="0" vert="horz" wrap="square" lIns="91440" tIns="45720" rIns="91440" bIns="45720" anchor="t" anchorCtr="0" upright="1">
                          <a:noAutofit/>
                        </wps:bodyPr>
                      </wps:wsp>
                      <wps:wsp>
                        <wps:cNvPr id="36" name="Rectangle 16"/>
                        <wps:cNvSpPr>
                          <a:spLocks noChangeArrowheads="1"/>
                        </wps:cNvSpPr>
                        <wps:spPr bwMode="auto">
                          <a:xfrm>
                            <a:off x="456900" y="6858200"/>
                            <a:ext cx="5829200" cy="685500"/>
                          </a:xfrm>
                          <a:prstGeom prst="rect">
                            <a:avLst/>
                          </a:prstGeom>
                          <a:solidFill>
                            <a:srgbClr val="FFFFFF"/>
                          </a:solidFill>
                          <a:ln w="9525">
                            <a:solidFill>
                              <a:srgbClr val="000000"/>
                            </a:solidFill>
                            <a:miter lim="800000"/>
                            <a:headEnd/>
                            <a:tailEnd/>
                          </a:ln>
                        </wps:spPr>
                        <wps:txbx>
                          <w:txbxContent>
                            <w:p w:rsidR="00491E18" w:rsidRDefault="00491E18" w:rsidP="00491E18">
                              <w:pPr>
                                <w:jc w:val="center"/>
                                <w:rPr>
                                  <w:b/>
                                  <w:lang w:val="ro-RO"/>
                                </w:rPr>
                              </w:pPr>
                              <w:r>
                                <w:rPr>
                                  <w:b/>
                                  <w:lang w:val="ro-RO"/>
                                </w:rPr>
                                <w:t>SĂ DISPUNĂ DE PERMIS DE CONDUCERE RECUNOSCUT DE UNA DIN PĂRŢILE CONTRACTANTE DE FINISARE A CURSURILOR DE ŞOFERI IMPLICAŢI LA TRANSPORTUL DE MĂRFURI / CĂLĂTORI</w:t>
                              </w:r>
                            </w:p>
                          </w:txbxContent>
                        </wps:txbx>
                        <wps:bodyPr rot="0" vert="horz" wrap="square" lIns="91440" tIns="45720" rIns="91440" bIns="45720" anchor="t" anchorCtr="0" upright="1">
                          <a:noAutofit/>
                        </wps:bodyPr>
                      </wps:wsp>
                      <wps:wsp>
                        <wps:cNvPr id="38" name="Line 17"/>
                        <wps:cNvCnPr>
                          <a:cxnSpLocks noChangeShapeType="1"/>
                        </wps:cNvCnPr>
                        <wps:spPr bwMode="auto">
                          <a:xfrm flipH="1">
                            <a:off x="228400" y="2171500"/>
                            <a:ext cx="5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8"/>
                        <wps:cNvCnPr>
                          <a:cxnSpLocks noChangeShapeType="1"/>
                        </wps:cNvCnPr>
                        <wps:spPr bwMode="auto">
                          <a:xfrm flipH="1">
                            <a:off x="228400" y="3886100"/>
                            <a:ext cx="5717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228400" y="2171500"/>
                            <a:ext cx="0" cy="502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0"/>
                        <wps:cNvCnPr>
                          <a:cxnSpLocks noChangeShapeType="1"/>
                        </wps:cNvCnPr>
                        <wps:spPr bwMode="auto">
                          <a:xfrm>
                            <a:off x="228400" y="7201000"/>
                            <a:ext cx="228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1"/>
                        <wps:cNvCnPr>
                          <a:cxnSpLocks noChangeShapeType="1"/>
                        </wps:cNvCnPr>
                        <wps:spPr bwMode="auto">
                          <a:xfrm flipH="1">
                            <a:off x="3315000" y="2171500"/>
                            <a:ext cx="68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2"/>
                        <wps:cNvCnPr>
                          <a:cxnSpLocks noChangeShapeType="1"/>
                        </wps:cNvCnPr>
                        <wps:spPr bwMode="auto">
                          <a:xfrm>
                            <a:off x="3315000" y="2171500"/>
                            <a:ext cx="0" cy="468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3"/>
                        <wps:cNvCnPr>
                          <a:cxnSpLocks noChangeShapeType="1"/>
                        </wps:cNvCnPr>
                        <wps:spPr bwMode="auto">
                          <a:xfrm flipH="1">
                            <a:off x="1485500" y="685400"/>
                            <a:ext cx="1715700" cy="34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4"/>
                        <wps:cNvCnPr>
                          <a:cxnSpLocks noChangeShapeType="1"/>
                        </wps:cNvCnPr>
                        <wps:spPr bwMode="auto">
                          <a:xfrm>
                            <a:off x="3315000" y="685400"/>
                            <a:ext cx="1370900" cy="34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8" o:spid="_x0000_s1039" editas="canvas" style="width:7in;height:729pt;mso-position-horizontal-relative:char;mso-position-vertical-relative:line" coordsize="64008,9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">
                <v:shape id="_x0000_s1040" type="#_x0000_t75" style="position:absolute;width:64008;height:92583;visibility:visible;mso-wrap-style:square">
                  <v:fill o:detectmouseclick="t"/>
                  <v:path o:connecttype="none"/>
                </v:shape>
                <v:rect id="Rectangle 4" o:spid="_x0000_s1041" style="position:absolute;left:8001;top:2284;width:50290;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491E18" w:rsidRDefault="00491E18" w:rsidP="00491E18">
                        <w:pPr>
                          <w:jc w:val="center"/>
                          <w:rPr>
                            <w:b/>
                            <w:sz w:val="28"/>
                            <w:szCs w:val="28"/>
                            <w:lang w:val="ro-RO"/>
                          </w:rPr>
                        </w:pPr>
                        <w:r>
                          <w:rPr>
                            <w:b/>
                            <w:sz w:val="28"/>
                            <w:szCs w:val="28"/>
                            <w:lang w:val="ro-RO"/>
                          </w:rPr>
                          <w:t>VÎRSTA  MINIMĂ  A  ŞOFERILOR</w:t>
                        </w:r>
                      </w:p>
                    </w:txbxContent>
                  </v:textbox>
                </v:rect>
                <v:oval id="Oval 5" o:spid="_x0000_s1042" style="position:absolute;left:2284;top:10291;width:27435;height: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textbox>
                    <w:txbxContent>
                      <w:p w:rsidR="00491E18" w:rsidRDefault="00491E18" w:rsidP="00491E18">
                        <w:pPr>
                          <w:jc w:val="center"/>
                          <w:rPr>
                            <w:b/>
                            <w:lang w:val="ro-RO"/>
                          </w:rPr>
                        </w:pPr>
                        <w:r>
                          <w:rPr>
                            <w:b/>
                            <w:lang w:val="ro-RO"/>
                          </w:rPr>
                          <w:t>TRANSPORTUL DE MĂRFURI</w:t>
                        </w:r>
                      </w:p>
                    </w:txbxContent>
                  </v:textbox>
                </v:oval>
                <v:oval id="Oval 6" o:spid="_x0000_s1043" style="position:absolute;left:34288;top:10291;width:26288;height: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textbox>
                    <w:txbxContent>
                      <w:p w:rsidR="00491E18" w:rsidRDefault="00491E18" w:rsidP="00491E18">
                        <w:pPr>
                          <w:jc w:val="center"/>
                          <w:rPr>
                            <w:b/>
                            <w:lang w:val="ro-RO"/>
                          </w:rPr>
                        </w:pPr>
                        <w:r>
                          <w:rPr>
                            <w:b/>
                            <w:lang w:val="ro-RO"/>
                          </w:rPr>
                          <w:t>TRANSPORTUL DE</w:t>
                        </w:r>
                      </w:p>
                      <w:p w:rsidR="00491E18" w:rsidRDefault="00491E18" w:rsidP="00491E18">
                        <w:pPr>
                          <w:jc w:val="center"/>
                          <w:rPr>
                            <w:lang w:val="en-US"/>
                          </w:rPr>
                        </w:pPr>
                        <w:r>
                          <w:rPr>
                            <w:b/>
                            <w:lang w:val="ro-RO"/>
                          </w:rPr>
                          <w:t>CĂLĂTORI</w:t>
                        </w:r>
                      </w:p>
                    </w:txbxContent>
                  </v:textbox>
                </v:oval>
                <v:shape id="AutoShape 7" o:spid="_x0000_s1044" type="#_x0000_t80" style="position:absolute;left:8001;top:19430;width:16002;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" adj=",5336,,8068">
                  <v:textbox>
                    <w:txbxContent>
                      <w:p w:rsidR="00491E18" w:rsidRDefault="00491E18" w:rsidP="00491E18">
                        <w:pPr>
                          <w:jc w:val="center"/>
                          <w:rPr>
                            <w:b/>
                            <w:lang w:val="ro-RO"/>
                          </w:rPr>
                        </w:pPr>
                        <w:r>
                          <w:rPr>
                            <w:b/>
                            <w:lang w:val="ro-RO"/>
                          </w:rPr>
                          <w:t>18 ANI</w:t>
                        </w:r>
                      </w:p>
                    </w:txbxContent>
                  </v:textbox>
                </v:shape>
                <v:shape id="AutoShape 8" o:spid="_x0000_s1045" type="#_x0000_t80" style="position:absolute;left:40005;top:19430;width:17157;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" adj=",5336,,8068">
                  <v:textbox>
                    <w:txbxContent>
                      <w:p w:rsidR="00491E18" w:rsidRDefault="00491E18" w:rsidP="00491E18">
                        <w:pPr>
                          <w:jc w:val="center"/>
                          <w:rPr>
                            <w:b/>
                            <w:lang w:val="ro-RO"/>
                          </w:rPr>
                        </w:pPr>
                        <w:r>
                          <w:rPr>
                            <w:b/>
                            <w:lang w:val="ro-RO"/>
                          </w:rPr>
                          <w:t>21 ANI</w:t>
                        </w:r>
                      </w:p>
                    </w:txbxContent>
                  </v:textbox>
                </v:shape>
                <v:rect id="Rectangle 9" o:spid="_x0000_s1046" style="position:absolute;left:3431;top:26285;width:26288;height:8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491E18" w:rsidRDefault="00491E18" w:rsidP="00491E18">
                        <w:pPr>
                          <w:jc w:val="center"/>
                          <w:rPr>
                            <w:b/>
                            <w:lang w:val="ro-RO"/>
                          </w:rPr>
                        </w:pPr>
                        <w:r>
                          <w:rPr>
                            <w:b/>
                            <w:lang w:val="ro-RO"/>
                          </w:rPr>
                          <w:t>PENTRU VEHICULE INC. REMORCI CU GREUTATEA MAXIMALĂ ADMISĂ DE</w:t>
                        </w:r>
                      </w:p>
                      <w:p w:rsidR="00491E18" w:rsidRDefault="00491E18" w:rsidP="00491E18">
                        <w:pPr>
                          <w:jc w:val="center"/>
                          <w:rPr>
                            <w:b/>
                            <w:lang w:val="ro-RO"/>
                          </w:rPr>
                        </w:pPr>
                        <w:r>
                          <w:rPr>
                            <w:b/>
                            <w:lang w:val="ro-RO"/>
                          </w:rPr>
                          <w:t>7,5 tone</w:t>
                        </w:r>
                      </w:p>
                    </w:txbxContent>
                  </v:textbox>
                </v:rect>
                <v:shape id="AutoShape 10" o:spid="_x0000_s1047" type="#_x0000_t80" style="position:absolute;left:8001;top:36576;width:16002;height:6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" adj=",5336,,8068">
                  <v:textbox>
                    <w:txbxContent>
                      <w:p w:rsidR="00491E18" w:rsidRDefault="00491E18" w:rsidP="00491E18">
                        <w:pPr>
                          <w:jc w:val="center"/>
                          <w:rPr>
                            <w:b/>
                            <w:lang w:val="ro-RO"/>
                          </w:rPr>
                        </w:pPr>
                        <w:r>
                          <w:rPr>
                            <w:b/>
                            <w:lang w:val="ro-RO"/>
                          </w:rPr>
                          <w:t>21 ANI</w:t>
                        </w:r>
                      </w:p>
                    </w:txbxContent>
                  </v:textbox>
                </v:shape>
                <v:rect id="Rectangle 11" o:spid="_x0000_s1048" style="position:absolute;left:4569;top:44582;width:25150;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491E18" w:rsidRDefault="00491E18" w:rsidP="00491E18">
                        <w:pPr>
                          <w:rPr>
                            <w:b/>
                            <w:lang w:val="ro-RO"/>
                          </w:rPr>
                        </w:pPr>
                        <w:r>
                          <w:rPr>
                            <w:b/>
                            <w:lang w:val="ro-RO"/>
                          </w:rPr>
                          <w:t>PENTRU ALTE VEHICULE</w:t>
                        </w:r>
                      </w:p>
                    </w:txbxContent>
                  </v:textbox>
                </v:rect>
                <v:shapetype id="_x0000_t82" coordsize="21600,21600" o:spt="82" adj="5400,5400,2700,8100" path="m0@0l@3@0@3@2@1@2,10800,0@4@2@5@2@5@0,21600@0,21600@8@5@8@5@9@4@9,10800,21600@1@9@3@9@3@8,0@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21600,@8"/>
                  <v:handles>
                    <v:h position="topLeft,#0" yrange="@2,10800"/>
                    <v:h position="#1,topLeft" xrange="0,@3"/>
                    <v:h position="#3,#2" xrange="@1,10800" yrange="0,@0"/>
                  </v:handles>
                </v:shapetype>
                <v:shape id="AutoShape 12" o:spid="_x0000_s1049" type="#_x0000_t82" style="position:absolute;left:35435;top:26285;width:27426;height: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" adj=",5336,,8068">
                  <v:textbox>
                    <w:txbxContent>
                      <w:p w:rsidR="00491E18" w:rsidRDefault="00491E18" w:rsidP="00491E18">
                        <w:pPr>
                          <w:jc w:val="center"/>
                          <w:rPr>
                            <w:b/>
                            <w:lang w:val="ro-RO"/>
                          </w:rPr>
                        </w:pPr>
                        <w:r>
                          <w:rPr>
                            <w:b/>
                            <w:lang w:val="ro-RO"/>
                          </w:rPr>
                          <w:t>CONDIŢII  SUPLIMENTARE</w:t>
                        </w:r>
                      </w:p>
                    </w:txbxContent>
                  </v:textbox>
                </v:shape>
                <v:shape id="AutoShape 13" o:spid="_x0000_s1050" type="#_x0000_t61" style="position:absolute;left:35435;top:34291;width:27426;height:5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" adj="10552,28584">
                  <v:textbox>
                    <w:txbxContent>
                      <w:p w:rsidR="00491E18" w:rsidRDefault="00491E18" w:rsidP="00491E18">
                        <w:pPr>
                          <w:jc w:val="center"/>
                          <w:rPr>
                            <w:b/>
                            <w:lang w:val="ro-RO"/>
                          </w:rPr>
                        </w:pPr>
                        <w:r>
                          <w:rPr>
                            <w:b/>
                            <w:lang w:val="ro-RO"/>
                          </w:rPr>
                          <w:t>LUNGIMEA RUTEI MAI MARE 50km</w:t>
                        </w:r>
                      </w:p>
                    </w:txbxContent>
                  </v:textbox>
                </v:shape>
                <v:rect id="Rectangle 14" o:spid="_x0000_s1051" style="position:absolute;left:35435;top:42288;width:27426;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491E18" w:rsidRDefault="00491E18" w:rsidP="00491E18">
                        <w:pPr>
                          <w:jc w:val="center"/>
                          <w:rPr>
                            <w:b/>
                            <w:lang w:val="ro-RO"/>
                          </w:rPr>
                        </w:pPr>
                        <w:r>
                          <w:rPr>
                            <w:b/>
                            <w:lang w:val="ro-RO"/>
                          </w:rPr>
                          <w:t>STAGIUL DE LUCRU ŞOFERULUI SĂ FIE CEL PUŢIN 1 AN CU VEHICULE MARFARE CAPACITATEA MAI MARE 3,5 tone</w:t>
                        </w:r>
                      </w:p>
                    </w:txbxContent>
                  </v:textbox>
                </v:rect>
                <v:rect id="Rectangle 15" o:spid="_x0000_s1052" style="position:absolute;left:35435;top:53721;width:27426;height:9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491E18" w:rsidRDefault="00491E18" w:rsidP="00491E18">
                        <w:pPr>
                          <w:jc w:val="center"/>
                          <w:rPr>
                            <w:lang w:val="en-US"/>
                          </w:rPr>
                        </w:pPr>
                        <w:r>
                          <w:rPr>
                            <w:b/>
                            <w:lang w:val="ro-RO"/>
                          </w:rPr>
                          <w:t>STAGIUL DE LUCRU ŞOFERULUI SĂ FIE CEL PUŢIN 1 AN CU AUTOCARE PE RUTE CU O LUNGIME PÎNĂ LA 50km</w:t>
                        </w:r>
                      </w:p>
                    </w:txbxContent>
                  </v:textbox>
                </v:rect>
                <v:rect id="Rectangle 16" o:spid="_x0000_s1053" style="position:absolute;left:4569;top:68582;width:58292;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491E18" w:rsidRDefault="00491E18" w:rsidP="00491E18">
                        <w:pPr>
                          <w:jc w:val="center"/>
                          <w:rPr>
                            <w:b/>
                            <w:lang w:val="ro-RO"/>
                          </w:rPr>
                        </w:pPr>
                        <w:r>
                          <w:rPr>
                            <w:b/>
                            <w:lang w:val="ro-RO"/>
                          </w:rPr>
                          <w:t>SĂ DISPUNĂ DE PERMIS DE CONDUCERE RECUNOSCUT DE UNA DIN PĂRŢILE CONTRACTANTE DE FINISARE A CURSURILOR DE ŞOFERI IMPLICAŢI LA TRANSPORTUL DE MĂRFURI / CĂLĂTORI</w:t>
                        </w:r>
                      </w:p>
                    </w:txbxContent>
                  </v:textbox>
                </v:rect>
                <v:line id="Line 17" o:spid="_x0000_s1054" style="position:absolute;flip:x;visibility:visible;mso-wrap-style:square" from="2284,21715" to="8001,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8" o:spid="_x0000_s1055" style="position:absolute;flip:x;visibility:visible;mso-wrap-style:square" from="2284,38861" to="8001,3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19" o:spid="_x0000_s1056" style="position:absolute;visibility:visible;mso-wrap-style:square" from="2284,21715" to="2284,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0" o:spid="_x0000_s1057" style="position:absolute;visibility:visible;mso-wrap-style:square" from="2284,72010" to="4569,7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1" o:spid="_x0000_s1058" style="position:absolute;flip:x;visibility:visible;mso-wrap-style:square" from="33150,21715" to="40005,2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22" o:spid="_x0000_s1059" style="position:absolute;visibility:visible;mso-wrap-style:square" from="33150,21715" to="33150,6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23" o:spid="_x0000_s1060" style="position:absolute;flip:x;visibility:visible;mso-wrap-style:square" from="14855,6854" to="32012,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qAxQAAANsAAAAPAAAAZHJzL2Rvd25yZXYueG1sRI9Pa8JA&#10;EMXvhX6HZYReQt1UJ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BMCZqAxQAAANsAAAAP&#10;AAAAAAAAAAAAAAAAAAcCAABkcnMvZG93bnJldi54bWxQSwUGAAAAAAMAAwC3AAAA+QIAAAAA&#10;">
                  <v:stroke endarrow="block"/>
                </v:line>
                <v:line id="Line 24" o:spid="_x0000_s1061" style="position:absolute;visibility:visible;mso-wrap-style:square" from="33150,6854" to="46859,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w10:anchorlock/>
              </v:group>
            </w:pict>
          </mc:Fallback>
        </mc:AlternateContent>
      </w:r>
    </w:p>
    <w:p w:rsidR="00491E18" w:rsidRDefault="00491E18" w:rsidP="00491E18">
      <w:pPr>
        <w:jc w:val="center"/>
        <w:rPr>
          <w:sz w:val="28"/>
          <w:szCs w:val="28"/>
          <w:lang w:val="ro-RO"/>
        </w:rPr>
      </w:pPr>
      <w:r>
        <w:rPr>
          <w:sz w:val="28"/>
          <w:szCs w:val="28"/>
          <w:lang w:val="en-US"/>
        </w:rPr>
        <w:lastRenderedPageBreak/>
        <w:t xml:space="preserve">MODULUL 5.2 </w:t>
      </w:r>
      <w:r>
        <w:rPr>
          <w:sz w:val="28"/>
          <w:szCs w:val="28"/>
          <w:lang w:val="ro-RO"/>
        </w:rPr>
        <w:t>( 8 ore total, prelegeri 6 ore, practic 2 ore )</w:t>
      </w:r>
    </w:p>
    <w:p w:rsidR="00491E18" w:rsidRDefault="00491E18" w:rsidP="00491E18">
      <w:pPr>
        <w:rPr>
          <w:lang w:val="ro-RO"/>
        </w:rPr>
      </w:pPr>
    </w:p>
    <w:p w:rsidR="00491E18" w:rsidRDefault="00491E18" w:rsidP="00491E18">
      <w:pPr>
        <w:ind w:left="708"/>
        <w:rPr>
          <w:sz w:val="28"/>
          <w:szCs w:val="28"/>
          <w:lang w:val="ro-RO"/>
        </w:rPr>
      </w:pPr>
      <w:r>
        <w:rPr>
          <w:sz w:val="28"/>
          <w:szCs w:val="28"/>
          <w:lang w:val="ro-RO"/>
        </w:rPr>
        <w:t>ACORDUL EUROPEAN REFERITOR LA ACTIVITATEA ECHIPAJELOR AUTOVEHICULELOR CARE EFECTUEAZĂ TRANSPORTURI INTERNAŢIONALE ( AETR )</w:t>
      </w:r>
    </w:p>
    <w:p w:rsidR="00491E18" w:rsidRDefault="00491E18" w:rsidP="00491E18">
      <w:pPr>
        <w:ind w:left="708"/>
        <w:rPr>
          <w:sz w:val="28"/>
          <w:szCs w:val="28"/>
          <w:lang w:val="ro-RO"/>
        </w:rPr>
      </w:pPr>
    </w:p>
    <w:p w:rsidR="00491E18" w:rsidRPr="009F74E8" w:rsidRDefault="00491E18" w:rsidP="00491E18">
      <w:pPr>
        <w:pStyle w:val="3"/>
        <w:rPr>
          <w:rFonts w:ascii="Times New Roman" w:hAnsi="Times New Roman" w:cs="Times New Roman"/>
          <w:bCs/>
          <w:lang w:val="en-US"/>
        </w:rPr>
      </w:pPr>
      <w:r w:rsidRPr="009F74E8">
        <w:rPr>
          <w:rFonts w:ascii="Times New Roman" w:hAnsi="Times New Roman" w:cs="Times New Roman"/>
          <w:szCs w:val="28"/>
          <w:lang w:val="en-US"/>
        </w:rPr>
        <w:t xml:space="preserve">1. </w:t>
      </w:r>
      <w:r w:rsidRPr="009F74E8">
        <w:rPr>
          <w:rFonts w:ascii="Times New Roman" w:hAnsi="Times New Roman" w:cs="Times New Roman"/>
          <w:bCs/>
          <w:lang w:val="en-US"/>
        </w:rPr>
        <w:t>TIMPUL DE CONDUCERE A VEHICULULUI</w:t>
      </w:r>
    </w:p>
    <w:p w:rsidR="00491E18" w:rsidRDefault="00491E18" w:rsidP="00491E18">
      <w:pPr>
        <w:rPr>
          <w:lang w:val="ro-RO" w:eastAsia="en-US"/>
        </w:rPr>
      </w:pPr>
    </w:p>
    <w:p w:rsidR="00491E18" w:rsidRDefault="00491E18" w:rsidP="00491E18">
      <w:pPr>
        <w:pStyle w:val="a5"/>
        <w:ind w:left="0"/>
        <w:rPr>
          <w:bCs/>
          <w:sz w:val="28"/>
          <w:szCs w:val="28"/>
          <w:lang w:val="en-US"/>
        </w:rPr>
      </w:pPr>
      <w:r>
        <w:rPr>
          <w:sz w:val="28"/>
          <w:szCs w:val="28"/>
          <w:lang w:val="ro-RO"/>
        </w:rPr>
        <w:t>2.</w:t>
      </w:r>
      <w:r>
        <w:rPr>
          <w:bCs/>
          <w:sz w:val="28"/>
          <w:szCs w:val="28"/>
          <w:lang w:val="en-US"/>
        </w:rPr>
        <w:t xml:space="preserve"> ÎNTRERUPERI</w:t>
      </w:r>
    </w:p>
    <w:p w:rsidR="00491E18" w:rsidRDefault="00491E18" w:rsidP="00491E18">
      <w:pPr>
        <w:pStyle w:val="a5"/>
        <w:ind w:left="0"/>
        <w:rPr>
          <w:bCs/>
          <w:sz w:val="28"/>
          <w:szCs w:val="28"/>
          <w:lang w:val="en-US"/>
        </w:rPr>
      </w:pPr>
      <w:r>
        <w:rPr>
          <w:bCs/>
          <w:sz w:val="28"/>
          <w:szCs w:val="28"/>
          <w:lang w:val="en-US"/>
        </w:rPr>
        <w:t>3.TIMP DE REPAOS</w:t>
      </w:r>
    </w:p>
    <w:p w:rsidR="00491E18" w:rsidRDefault="00491E18" w:rsidP="00491E18">
      <w:pPr>
        <w:pStyle w:val="a5"/>
        <w:ind w:left="0"/>
        <w:rPr>
          <w:bCs/>
          <w:sz w:val="28"/>
          <w:szCs w:val="28"/>
          <w:lang w:val="en-US"/>
        </w:rPr>
      </w:pPr>
      <w:r>
        <w:rPr>
          <w:bCs/>
          <w:sz w:val="28"/>
          <w:szCs w:val="28"/>
          <w:lang w:val="en-US"/>
        </w:rPr>
        <w:t>4.CARACTERISTICE GENERALE ŞI FUNCŢIILE APARATULUI DE CONTROL</w:t>
      </w:r>
    </w:p>
    <w:p w:rsidR="00491E18" w:rsidRDefault="00491E18" w:rsidP="00491E18">
      <w:pPr>
        <w:pStyle w:val="a5"/>
        <w:ind w:left="0"/>
        <w:rPr>
          <w:sz w:val="28"/>
          <w:szCs w:val="28"/>
          <w:lang w:val="en-US"/>
        </w:rPr>
      </w:pPr>
    </w:p>
    <w:p w:rsidR="00491E18" w:rsidRDefault="00491E18" w:rsidP="00491E18">
      <w:pPr>
        <w:pStyle w:val="a3"/>
        <w:ind w:left="360"/>
        <w:rPr>
          <w:lang w:val="ro-MD"/>
        </w:rPr>
      </w:pPr>
      <w:r>
        <w:rPr>
          <w:lang w:val="ro-RO"/>
        </w:rPr>
        <w:t xml:space="preserve">BIBLIOGRAFIA: </w:t>
      </w:r>
      <w:r>
        <w:rPr>
          <w:lang w:val="ro-MD"/>
        </w:rPr>
        <w:t>1. Acordul european privind activitatea echipajelor vehiculelor care efectuează transporturi rutiere internaţionale – AETR, Geneva iunie 1970.</w:t>
      </w:r>
    </w:p>
    <w:p w:rsidR="00491E18" w:rsidRDefault="00491E18" w:rsidP="00491E18">
      <w:pPr>
        <w:pStyle w:val="a3"/>
        <w:ind w:left="360"/>
        <w:rPr>
          <w:lang w:val="ro-MD"/>
        </w:rPr>
      </w:pPr>
    </w:p>
    <w:p w:rsidR="00491E18" w:rsidRDefault="00491E18" w:rsidP="00491E18">
      <w:pPr>
        <w:pStyle w:val="a3"/>
        <w:numPr>
          <w:ilvl w:val="0"/>
          <w:numId w:val="6"/>
        </w:numPr>
        <w:rPr>
          <w:lang w:val="ro-MD"/>
        </w:rPr>
      </w:pPr>
      <w:r>
        <w:rPr>
          <w:lang w:val="ro-MD"/>
        </w:rPr>
        <w:t>Dumitru Ivanescu .Transporturi rutiere naţionale şi internaţionale. Reglamentări actualizate. Editura transport rutier. Bucureşti, 2000.</w:t>
      </w:r>
    </w:p>
    <w:p w:rsidR="00491E18" w:rsidRDefault="00491E18" w:rsidP="00491E18">
      <w:pPr>
        <w:pStyle w:val="a3"/>
        <w:rPr>
          <w:lang w:val="ro-MD"/>
        </w:rPr>
      </w:pPr>
    </w:p>
    <w:p w:rsidR="00491E18" w:rsidRDefault="00491E18" w:rsidP="00491E18">
      <w:pPr>
        <w:pStyle w:val="a3"/>
        <w:numPr>
          <w:ilvl w:val="0"/>
          <w:numId w:val="6"/>
        </w:numPr>
        <w:rPr>
          <w:lang w:val="ro-MD"/>
        </w:rPr>
      </w:pPr>
      <w:r>
        <w:rPr>
          <w:lang w:val="ro-MD"/>
        </w:rPr>
        <w:t>Buletin informativ „ INFOTRANSMOLDOVA „ nr. 11, nr. 12, 1995.</w:t>
      </w:r>
    </w:p>
    <w:p w:rsidR="00491E18" w:rsidRDefault="00491E18" w:rsidP="00491E18">
      <w:pPr>
        <w:pStyle w:val="a3"/>
        <w:rPr>
          <w:lang w:val="ro-MD"/>
        </w:rPr>
      </w:pPr>
    </w:p>
    <w:p w:rsidR="00491E18" w:rsidRDefault="00491E18" w:rsidP="00491E18">
      <w:pPr>
        <w:pStyle w:val="a3"/>
        <w:numPr>
          <w:ilvl w:val="0"/>
          <w:numId w:val="6"/>
        </w:numPr>
        <w:rPr>
          <w:lang w:val="ro-MD"/>
        </w:rPr>
      </w:pPr>
      <w:r>
        <w:rPr>
          <w:lang w:val="ro-MD"/>
        </w:rPr>
        <w:t xml:space="preserve">Gheorghe Caraiani. Transporturi şi expediţiile rutiere. Editura Lumina Lex, Bucureşti, 1998. </w:t>
      </w:r>
    </w:p>
    <w:p w:rsidR="00491E18" w:rsidRDefault="00491E18" w:rsidP="00491E18">
      <w:pPr>
        <w:pStyle w:val="a3"/>
        <w:rPr>
          <w:lang w:val="ro-MD"/>
        </w:rPr>
      </w:pPr>
    </w:p>
    <w:p w:rsidR="00491E18" w:rsidRPr="00A857BD" w:rsidRDefault="00491E18" w:rsidP="00491E18">
      <w:pPr>
        <w:pStyle w:val="3"/>
        <w:rPr>
          <w:rFonts w:ascii="Times New Roman" w:hAnsi="Times New Roman" w:cs="Times New Roman"/>
          <w:bCs/>
        </w:rPr>
      </w:pPr>
      <w:r w:rsidRPr="00A857BD">
        <w:rPr>
          <w:rFonts w:ascii="Times New Roman" w:hAnsi="Times New Roman" w:cs="Times New Roman"/>
          <w:bCs/>
        </w:rPr>
        <w:t>1.TIMPUL DE CONDUCERE A VEHICULULUI</w:t>
      </w:r>
    </w:p>
    <w:p w:rsidR="00491E18" w:rsidRDefault="00491E18" w:rsidP="00491E18">
      <w:pPr>
        <w:ind w:left="1020"/>
        <w:jc w:val="both"/>
        <w:rPr>
          <w:sz w:val="28"/>
          <w:lang w:val="ro-RO"/>
        </w:rPr>
      </w:pPr>
    </w:p>
    <w:p w:rsidR="00491E18" w:rsidRDefault="00491E18" w:rsidP="00491E18">
      <w:pPr>
        <w:pStyle w:val="a5"/>
        <w:ind w:left="360"/>
        <w:jc w:val="both"/>
        <w:rPr>
          <w:sz w:val="28"/>
          <w:szCs w:val="28"/>
          <w:lang w:val="ro-RO"/>
        </w:rPr>
      </w:pPr>
      <w:r>
        <w:rPr>
          <w:sz w:val="28"/>
          <w:szCs w:val="28"/>
          <w:lang w:val="en-US"/>
        </w:rPr>
        <w:t xml:space="preserve">1.Durata totală de conducere a vehiculului cuprinse între două repaosuri zilnice sau între un repaos zilnic şi unul săptămînal, numită în continuare perioada de </w:t>
      </w:r>
      <w:r>
        <w:rPr>
          <w:b/>
          <w:i/>
          <w:sz w:val="28"/>
          <w:szCs w:val="28"/>
          <w:lang w:val="en-US"/>
        </w:rPr>
        <w:t>conducere zilnică nu trebuie să depăşească 9 ore</w:t>
      </w:r>
      <w:r>
        <w:rPr>
          <w:sz w:val="28"/>
          <w:szCs w:val="28"/>
          <w:lang w:val="en-US"/>
        </w:rPr>
        <w:t xml:space="preserve">. Durata totală de conducere poate să fie prelungită </w:t>
      </w:r>
      <w:r>
        <w:rPr>
          <w:b/>
          <w:i/>
          <w:sz w:val="28"/>
          <w:szCs w:val="28"/>
          <w:lang w:val="en-US"/>
        </w:rPr>
        <w:t>pînă la 10 ore, de două ori</w:t>
      </w:r>
      <w:r>
        <w:rPr>
          <w:sz w:val="28"/>
          <w:szCs w:val="28"/>
          <w:lang w:val="en-US"/>
        </w:rPr>
        <w:t xml:space="preserve"> pe săptămînă.</w:t>
      </w:r>
    </w:p>
    <w:p w:rsidR="00491E18" w:rsidRDefault="00491E18" w:rsidP="00491E18">
      <w:pPr>
        <w:pStyle w:val="a5"/>
        <w:ind w:left="360"/>
        <w:jc w:val="both"/>
        <w:rPr>
          <w:sz w:val="28"/>
          <w:szCs w:val="28"/>
          <w:lang w:val="en-US"/>
        </w:rPr>
      </w:pPr>
      <w:r>
        <w:rPr>
          <w:sz w:val="28"/>
          <w:szCs w:val="28"/>
          <w:lang w:val="en-US"/>
        </w:rPr>
        <w:t xml:space="preserve">  După maximum </w:t>
      </w:r>
      <w:r>
        <w:rPr>
          <w:b/>
          <w:i/>
          <w:sz w:val="28"/>
          <w:szCs w:val="28"/>
          <w:lang w:val="en-US"/>
        </w:rPr>
        <w:t>6 perioade</w:t>
      </w:r>
      <w:r>
        <w:rPr>
          <w:sz w:val="28"/>
          <w:szCs w:val="28"/>
          <w:lang w:val="en-US"/>
        </w:rPr>
        <w:t xml:space="preserve"> de conducere zilnică, şoferul trebuie să ia un </w:t>
      </w:r>
      <w:r>
        <w:rPr>
          <w:b/>
          <w:i/>
          <w:sz w:val="28"/>
          <w:szCs w:val="28"/>
          <w:lang w:val="en-US"/>
        </w:rPr>
        <w:t>repaos săptămînal, în total de 45 ore</w:t>
      </w:r>
      <w:r>
        <w:rPr>
          <w:sz w:val="28"/>
          <w:szCs w:val="28"/>
          <w:lang w:val="en-US"/>
        </w:rPr>
        <w:t xml:space="preserve"> consecutive.</w:t>
      </w:r>
    </w:p>
    <w:p w:rsidR="00491E18" w:rsidRDefault="00491E18" w:rsidP="00491E18">
      <w:pPr>
        <w:pStyle w:val="a5"/>
        <w:ind w:left="360"/>
        <w:jc w:val="both"/>
        <w:rPr>
          <w:sz w:val="28"/>
          <w:szCs w:val="28"/>
          <w:lang w:val="en-US"/>
        </w:rPr>
      </w:pPr>
      <w:r>
        <w:rPr>
          <w:sz w:val="28"/>
          <w:szCs w:val="28"/>
          <w:lang w:val="en-US"/>
        </w:rPr>
        <w:t xml:space="preserve">  Perioada de repaos săptămînal poate fi schibată la sfîrşitul celei de a şasea zi, dacă durata totală de conducere a vehiculului în cursul celor şase zile nu depăşeşte perioada maximă corespunzătoare celor şase perioade de conducere zilnică a vehiculului.</w:t>
      </w:r>
    </w:p>
    <w:p w:rsidR="00491E18" w:rsidRDefault="00491E18" w:rsidP="00491E18">
      <w:pPr>
        <w:pStyle w:val="a5"/>
        <w:ind w:left="360"/>
        <w:jc w:val="both"/>
        <w:rPr>
          <w:sz w:val="28"/>
          <w:szCs w:val="28"/>
          <w:lang w:val="en-US"/>
        </w:rPr>
      </w:pPr>
    </w:p>
    <w:p w:rsidR="00491E18" w:rsidRDefault="00491E18" w:rsidP="00491E18">
      <w:pPr>
        <w:pStyle w:val="a5"/>
        <w:ind w:left="360"/>
        <w:jc w:val="both"/>
        <w:rPr>
          <w:sz w:val="28"/>
          <w:szCs w:val="28"/>
          <w:lang w:val="en-US"/>
        </w:rPr>
      </w:pPr>
      <w:r>
        <w:rPr>
          <w:sz w:val="28"/>
          <w:szCs w:val="28"/>
          <w:lang w:val="en-US"/>
        </w:rPr>
        <w:t xml:space="preserve">2. Durata totală de conducere nu </w:t>
      </w:r>
      <w:r>
        <w:rPr>
          <w:b/>
          <w:i/>
          <w:sz w:val="28"/>
          <w:szCs w:val="28"/>
          <w:lang w:val="en-US"/>
        </w:rPr>
        <w:t>trebuie să depăşască 90 ore</w:t>
      </w:r>
      <w:r>
        <w:rPr>
          <w:sz w:val="28"/>
          <w:szCs w:val="28"/>
          <w:lang w:val="en-US"/>
        </w:rPr>
        <w:t xml:space="preserve"> pentru o perioadă de două săptămîni consecutive.</w:t>
      </w:r>
    </w:p>
    <w:p w:rsidR="00491E18" w:rsidRDefault="00491E18" w:rsidP="00491E18">
      <w:pPr>
        <w:pStyle w:val="a5"/>
        <w:ind w:left="1020"/>
        <w:rPr>
          <w:lang w:val="en-US"/>
        </w:rPr>
      </w:pPr>
    </w:p>
    <w:p w:rsidR="00491E18" w:rsidRDefault="00491E18" w:rsidP="00491E18">
      <w:pPr>
        <w:pStyle w:val="a5"/>
        <w:ind w:left="1020"/>
        <w:jc w:val="center"/>
        <w:rPr>
          <w:bCs/>
          <w:sz w:val="28"/>
          <w:szCs w:val="28"/>
          <w:lang w:val="en-US"/>
        </w:rPr>
      </w:pPr>
      <w:r>
        <w:rPr>
          <w:bCs/>
          <w:sz w:val="28"/>
          <w:szCs w:val="28"/>
          <w:lang w:val="en-US"/>
        </w:rPr>
        <w:lastRenderedPageBreak/>
        <w:t>2.ÎNTRERUPERI</w:t>
      </w:r>
    </w:p>
    <w:p w:rsidR="00491E18" w:rsidRDefault="00491E18" w:rsidP="00491E18">
      <w:pPr>
        <w:pStyle w:val="a5"/>
        <w:ind w:left="1020"/>
        <w:rPr>
          <w:lang w:val="en-US"/>
        </w:rPr>
      </w:pPr>
    </w:p>
    <w:p w:rsidR="00491E18" w:rsidRDefault="00491E18" w:rsidP="00491E18">
      <w:pPr>
        <w:pStyle w:val="a5"/>
        <w:ind w:left="360"/>
        <w:jc w:val="both"/>
        <w:rPr>
          <w:sz w:val="28"/>
          <w:szCs w:val="28"/>
          <w:lang w:val="en-US"/>
        </w:rPr>
      </w:pPr>
      <w:r>
        <w:rPr>
          <w:sz w:val="28"/>
          <w:szCs w:val="28"/>
          <w:lang w:val="en-US"/>
        </w:rPr>
        <w:t xml:space="preserve">  1.După </w:t>
      </w:r>
      <w:r>
        <w:rPr>
          <w:b/>
          <w:i/>
          <w:sz w:val="28"/>
          <w:szCs w:val="28"/>
          <w:lang w:val="en-US"/>
        </w:rPr>
        <w:t>4,5 ore</w:t>
      </w:r>
      <w:r>
        <w:rPr>
          <w:sz w:val="28"/>
          <w:szCs w:val="28"/>
          <w:lang w:val="en-US"/>
        </w:rPr>
        <w:t xml:space="preserve"> de conducere a vehiculului, şoferul trebuie să facă o pauză de </w:t>
      </w:r>
      <w:r>
        <w:rPr>
          <w:b/>
          <w:i/>
          <w:sz w:val="28"/>
          <w:szCs w:val="28"/>
          <w:lang w:val="en-US"/>
        </w:rPr>
        <w:t>cel puţin 45 minute</w:t>
      </w:r>
      <w:r>
        <w:rPr>
          <w:sz w:val="28"/>
          <w:szCs w:val="28"/>
          <w:lang w:val="en-US"/>
        </w:rPr>
        <w:t>, cu excepţia cazului cînd el întră în perioada de repaos.</w:t>
      </w:r>
    </w:p>
    <w:p w:rsidR="00491E18" w:rsidRDefault="00491E18" w:rsidP="00491E18">
      <w:pPr>
        <w:pStyle w:val="a5"/>
        <w:ind w:left="360"/>
        <w:jc w:val="both"/>
        <w:rPr>
          <w:sz w:val="28"/>
          <w:szCs w:val="28"/>
          <w:lang w:val="en-US"/>
        </w:rPr>
      </w:pPr>
    </w:p>
    <w:p w:rsidR="00491E18" w:rsidRDefault="00491E18" w:rsidP="00491E18">
      <w:pPr>
        <w:pStyle w:val="a5"/>
        <w:ind w:left="360"/>
        <w:jc w:val="both"/>
        <w:rPr>
          <w:sz w:val="28"/>
          <w:szCs w:val="28"/>
          <w:lang w:val="en-US"/>
        </w:rPr>
      </w:pPr>
      <w:r>
        <w:rPr>
          <w:sz w:val="28"/>
          <w:szCs w:val="28"/>
          <w:lang w:val="en-US"/>
        </w:rPr>
        <w:t xml:space="preserve">  2. Această pauză poate fi înlocuită prin pauze de </w:t>
      </w:r>
      <w:r>
        <w:rPr>
          <w:b/>
          <w:i/>
          <w:sz w:val="28"/>
          <w:szCs w:val="28"/>
          <w:lang w:val="en-US"/>
        </w:rPr>
        <w:t>cel puţin 15 minute</w:t>
      </w:r>
      <w:r>
        <w:rPr>
          <w:sz w:val="28"/>
          <w:szCs w:val="28"/>
          <w:lang w:val="en-US"/>
        </w:rPr>
        <w:t xml:space="preserve"> fiecare, intercalate în timpul cînd se conduce vehiculul sau imediat după această perioadă.</w:t>
      </w:r>
    </w:p>
    <w:p w:rsidR="00491E18" w:rsidRDefault="00491E18" w:rsidP="00491E18">
      <w:pPr>
        <w:pStyle w:val="a5"/>
        <w:ind w:left="360"/>
        <w:jc w:val="both"/>
        <w:rPr>
          <w:sz w:val="28"/>
          <w:szCs w:val="28"/>
          <w:lang w:val="en-US"/>
        </w:rPr>
      </w:pPr>
    </w:p>
    <w:p w:rsidR="00491E18" w:rsidRDefault="00491E18" w:rsidP="00491E18">
      <w:pPr>
        <w:pStyle w:val="a5"/>
        <w:ind w:left="360"/>
        <w:jc w:val="both"/>
        <w:rPr>
          <w:sz w:val="28"/>
          <w:szCs w:val="28"/>
          <w:lang w:val="en-US"/>
        </w:rPr>
      </w:pPr>
      <w:r>
        <w:rPr>
          <w:sz w:val="28"/>
          <w:szCs w:val="28"/>
          <w:lang w:val="en-US"/>
        </w:rPr>
        <w:t xml:space="preserve">  3. În timpul acestor pauze şoferul nu poate efectua alte activităţi. Timpul de aşteptare şi timpul care nu este afectat conducerii vehiculului, petrecuţi într-un vehicul în mers ne se consideră ca alte activităţi.</w:t>
      </w:r>
    </w:p>
    <w:p w:rsidR="00491E18" w:rsidRDefault="00491E18" w:rsidP="00491E18">
      <w:pPr>
        <w:pStyle w:val="a5"/>
        <w:ind w:left="360"/>
        <w:jc w:val="both"/>
        <w:rPr>
          <w:sz w:val="28"/>
          <w:szCs w:val="28"/>
          <w:lang w:val="en-US"/>
        </w:rPr>
      </w:pPr>
    </w:p>
    <w:p w:rsidR="00491E18" w:rsidRDefault="00491E18" w:rsidP="00491E18">
      <w:pPr>
        <w:pStyle w:val="a5"/>
        <w:ind w:left="360"/>
        <w:jc w:val="both"/>
        <w:rPr>
          <w:sz w:val="28"/>
          <w:szCs w:val="28"/>
          <w:lang w:val="en-US"/>
        </w:rPr>
      </w:pPr>
      <w:r>
        <w:rPr>
          <w:sz w:val="28"/>
          <w:szCs w:val="28"/>
          <w:lang w:val="en-US"/>
        </w:rPr>
        <w:t xml:space="preserve">  4. Îmtreruperile menţionate nu pot fi considerate ca repaosuri zilnice.</w:t>
      </w:r>
    </w:p>
    <w:p w:rsidR="00491E18" w:rsidRDefault="00491E18" w:rsidP="00491E18">
      <w:pPr>
        <w:pStyle w:val="a5"/>
        <w:ind w:left="1020"/>
        <w:jc w:val="both"/>
        <w:rPr>
          <w:b/>
          <w:bCs/>
          <w:lang w:val="en-US"/>
        </w:rPr>
      </w:pPr>
    </w:p>
    <w:p w:rsidR="00491E18" w:rsidRDefault="00491E18" w:rsidP="00491E18">
      <w:pPr>
        <w:pStyle w:val="a5"/>
        <w:ind w:left="1020"/>
        <w:jc w:val="center"/>
        <w:rPr>
          <w:sz w:val="28"/>
          <w:szCs w:val="28"/>
          <w:lang w:val="en-US"/>
        </w:rPr>
      </w:pPr>
      <w:r>
        <w:rPr>
          <w:bCs/>
          <w:sz w:val="28"/>
          <w:szCs w:val="28"/>
          <w:lang w:val="en-US"/>
        </w:rPr>
        <w:t>3. TIMP DE REPAOS</w:t>
      </w:r>
    </w:p>
    <w:p w:rsidR="00491E18" w:rsidRDefault="00491E18" w:rsidP="00491E18">
      <w:pPr>
        <w:pStyle w:val="a5"/>
        <w:ind w:left="1020"/>
        <w:jc w:val="center"/>
        <w:rPr>
          <w:lang w:val="en-US"/>
        </w:rPr>
      </w:pPr>
    </w:p>
    <w:p w:rsidR="00491E18" w:rsidRDefault="00491E18" w:rsidP="00491E18">
      <w:pPr>
        <w:pStyle w:val="a5"/>
        <w:ind w:left="540"/>
        <w:jc w:val="both"/>
        <w:rPr>
          <w:sz w:val="28"/>
          <w:szCs w:val="28"/>
          <w:lang w:val="en-US"/>
        </w:rPr>
      </w:pPr>
      <w:r>
        <w:rPr>
          <w:sz w:val="28"/>
          <w:szCs w:val="28"/>
          <w:lang w:val="en-US"/>
        </w:rPr>
        <w:t xml:space="preserve">1.În fiecare perioadă de </w:t>
      </w:r>
      <w:r>
        <w:rPr>
          <w:b/>
          <w:i/>
          <w:sz w:val="28"/>
          <w:szCs w:val="28"/>
          <w:lang w:val="en-US"/>
        </w:rPr>
        <w:t>24 de ore</w:t>
      </w:r>
      <w:r>
        <w:rPr>
          <w:sz w:val="28"/>
          <w:szCs w:val="28"/>
          <w:lang w:val="en-US"/>
        </w:rPr>
        <w:t xml:space="preserve">, şoferul bineficiază de un timp de repaos zilnic, de </w:t>
      </w:r>
      <w:r>
        <w:rPr>
          <w:b/>
          <w:i/>
          <w:sz w:val="28"/>
          <w:szCs w:val="28"/>
          <w:lang w:val="en-US"/>
        </w:rPr>
        <w:t>cel puţin 11</w:t>
      </w:r>
      <w:r>
        <w:rPr>
          <w:sz w:val="28"/>
          <w:szCs w:val="28"/>
          <w:lang w:val="en-US"/>
        </w:rPr>
        <w:t xml:space="preserve"> ore consecutive, care poate fi redus la un minimum de </w:t>
      </w:r>
      <w:r>
        <w:rPr>
          <w:b/>
          <w:i/>
          <w:sz w:val="28"/>
          <w:szCs w:val="28"/>
          <w:lang w:val="en-US"/>
        </w:rPr>
        <w:t>9 ore consecutive</w:t>
      </w:r>
      <w:r>
        <w:rPr>
          <w:sz w:val="28"/>
          <w:szCs w:val="28"/>
          <w:lang w:val="en-US"/>
        </w:rPr>
        <w:t>, cel mult de trei ore pe săptămînă, cu condiţia ca un timp de repaos corespunzător să fie acordat prin compensare, înainte de sfîrşitul săptămînii următoare.</w:t>
      </w:r>
    </w:p>
    <w:p w:rsidR="00491E18" w:rsidRDefault="00491E18" w:rsidP="00491E18">
      <w:pPr>
        <w:pStyle w:val="a5"/>
        <w:ind w:left="540"/>
        <w:jc w:val="both"/>
        <w:rPr>
          <w:sz w:val="28"/>
          <w:szCs w:val="28"/>
          <w:lang w:val="en-US"/>
        </w:rPr>
      </w:pPr>
      <w:r>
        <w:rPr>
          <w:sz w:val="28"/>
          <w:szCs w:val="28"/>
          <w:lang w:val="en-US"/>
        </w:rPr>
        <w:t xml:space="preserve">   În zilele în care perioada de repaos nu este redusă , repaosul poate fi luat în a doua zi sau în trei perioade separate în timpul perioadei </w:t>
      </w:r>
      <w:r>
        <w:rPr>
          <w:b/>
          <w:i/>
          <w:sz w:val="28"/>
          <w:szCs w:val="28"/>
          <w:lang w:val="en-US"/>
        </w:rPr>
        <w:t>de 24 ore</w:t>
      </w:r>
      <w:r>
        <w:rPr>
          <w:sz w:val="28"/>
          <w:szCs w:val="28"/>
          <w:lang w:val="en-US"/>
        </w:rPr>
        <w:t xml:space="preserve">, una din aceste perioade trebuie să fie de </w:t>
      </w:r>
      <w:r>
        <w:rPr>
          <w:b/>
          <w:i/>
          <w:sz w:val="28"/>
          <w:szCs w:val="28"/>
          <w:lang w:val="en-US"/>
        </w:rPr>
        <w:t>cel puţin 8 ore consecutive</w:t>
      </w:r>
      <w:r>
        <w:rPr>
          <w:sz w:val="28"/>
          <w:szCs w:val="28"/>
          <w:lang w:val="en-US"/>
        </w:rPr>
        <w:t xml:space="preserve">. În acest caz durata minimă de repaos ajunge </w:t>
      </w:r>
      <w:r>
        <w:rPr>
          <w:b/>
          <w:i/>
          <w:sz w:val="28"/>
          <w:szCs w:val="28"/>
          <w:lang w:val="en-US"/>
        </w:rPr>
        <w:t>pînă la 12 ore</w:t>
      </w:r>
      <w:r>
        <w:rPr>
          <w:sz w:val="28"/>
          <w:szCs w:val="28"/>
          <w:lang w:val="en-US"/>
        </w:rPr>
        <w:t>.</w:t>
      </w:r>
    </w:p>
    <w:p w:rsidR="00491E18" w:rsidRDefault="00491E18" w:rsidP="00491E18">
      <w:pPr>
        <w:pStyle w:val="a5"/>
        <w:ind w:left="540"/>
        <w:jc w:val="both"/>
        <w:rPr>
          <w:sz w:val="28"/>
          <w:szCs w:val="28"/>
          <w:lang w:val="en-US"/>
        </w:rPr>
      </w:pPr>
    </w:p>
    <w:p w:rsidR="00491E18" w:rsidRDefault="00491E18" w:rsidP="00491E18">
      <w:pPr>
        <w:pStyle w:val="a5"/>
        <w:ind w:left="540"/>
        <w:jc w:val="both"/>
        <w:rPr>
          <w:sz w:val="28"/>
          <w:szCs w:val="28"/>
          <w:lang w:val="en-US"/>
        </w:rPr>
      </w:pPr>
      <w:r>
        <w:rPr>
          <w:sz w:val="28"/>
          <w:szCs w:val="28"/>
          <w:lang w:val="en-US"/>
        </w:rPr>
        <w:t xml:space="preserve">2. În caz de deservire a vehiculului de către doi şoferi, în perioada de </w:t>
      </w:r>
      <w:r>
        <w:rPr>
          <w:b/>
          <w:i/>
          <w:sz w:val="28"/>
          <w:szCs w:val="28"/>
          <w:lang w:val="en-US"/>
        </w:rPr>
        <w:t>30 ore</w:t>
      </w:r>
      <w:r>
        <w:rPr>
          <w:sz w:val="28"/>
          <w:szCs w:val="28"/>
          <w:lang w:val="en-US"/>
        </w:rPr>
        <w:t xml:space="preserve">, aceştia trebuie să beneficieze, fiecare, de un repaos de </w:t>
      </w:r>
      <w:r>
        <w:rPr>
          <w:b/>
          <w:i/>
          <w:sz w:val="28"/>
          <w:szCs w:val="28"/>
          <w:lang w:val="en-US"/>
        </w:rPr>
        <w:t>cel puţin 8 ore</w:t>
      </w:r>
      <w:r>
        <w:rPr>
          <w:sz w:val="28"/>
          <w:szCs w:val="28"/>
          <w:lang w:val="en-US"/>
        </w:rPr>
        <w:t xml:space="preserve"> consecutive.</w:t>
      </w:r>
    </w:p>
    <w:p w:rsidR="00491E18" w:rsidRDefault="00491E18" w:rsidP="00491E18">
      <w:pPr>
        <w:pStyle w:val="a5"/>
        <w:ind w:left="540"/>
        <w:jc w:val="both"/>
        <w:rPr>
          <w:sz w:val="28"/>
          <w:szCs w:val="28"/>
          <w:lang w:val="en-US"/>
        </w:rPr>
      </w:pPr>
    </w:p>
    <w:p w:rsidR="00491E18" w:rsidRDefault="00491E18" w:rsidP="00491E18">
      <w:pPr>
        <w:pStyle w:val="a5"/>
        <w:ind w:left="540"/>
        <w:jc w:val="both"/>
        <w:rPr>
          <w:sz w:val="28"/>
          <w:szCs w:val="28"/>
          <w:lang w:val="en-US"/>
        </w:rPr>
      </w:pPr>
      <w:r>
        <w:rPr>
          <w:sz w:val="28"/>
          <w:szCs w:val="28"/>
          <w:lang w:val="en-US"/>
        </w:rPr>
        <w:t xml:space="preserve">3. În cursul fiecărei săptămîni, una dintre perioadele de repaos nominalizate, atinge, cu titlu de </w:t>
      </w:r>
      <w:r>
        <w:rPr>
          <w:b/>
          <w:i/>
          <w:sz w:val="28"/>
          <w:szCs w:val="28"/>
          <w:lang w:val="en-US"/>
        </w:rPr>
        <w:t>repaos săptămînal, un total de 45 ore</w:t>
      </w:r>
      <w:r>
        <w:rPr>
          <w:sz w:val="28"/>
          <w:szCs w:val="28"/>
          <w:lang w:val="en-US"/>
        </w:rPr>
        <w:t xml:space="preserve"> consecutive. Această perioadă de repaos poate fi </w:t>
      </w:r>
      <w:r>
        <w:rPr>
          <w:b/>
          <w:i/>
          <w:sz w:val="28"/>
          <w:szCs w:val="28"/>
          <w:lang w:val="en-US"/>
        </w:rPr>
        <w:t>redusă la un minimum de 36 de ore</w:t>
      </w:r>
      <w:r>
        <w:rPr>
          <w:sz w:val="28"/>
          <w:szCs w:val="28"/>
          <w:lang w:val="en-US"/>
        </w:rPr>
        <w:t xml:space="preserve"> consecutive, dacă ea este luată la punctul de bază obişnuit al vehiculului sau şoferului sau la </w:t>
      </w:r>
      <w:r>
        <w:rPr>
          <w:b/>
          <w:i/>
          <w:sz w:val="28"/>
          <w:szCs w:val="28"/>
          <w:lang w:val="en-US"/>
        </w:rPr>
        <w:t>minimum de 24 de ore consecutive</w:t>
      </w:r>
      <w:r>
        <w:rPr>
          <w:sz w:val="28"/>
          <w:szCs w:val="28"/>
          <w:lang w:val="en-US"/>
        </w:rPr>
        <w:t>, dacă ea este în afara acestor puncte. Fiecare scurtare este compensată printr-un timp de repaos echivalent, luat în bloc înainte de sfîrşitul celei de-a treia săptămîni care urmează săptămînii respective.</w:t>
      </w:r>
    </w:p>
    <w:p w:rsidR="00491E18" w:rsidRDefault="00491E18" w:rsidP="00491E18">
      <w:pPr>
        <w:pStyle w:val="a5"/>
        <w:ind w:left="540"/>
        <w:jc w:val="both"/>
        <w:rPr>
          <w:sz w:val="28"/>
          <w:szCs w:val="28"/>
          <w:lang w:val="en-US"/>
        </w:rPr>
      </w:pPr>
    </w:p>
    <w:p w:rsidR="00491E18" w:rsidRDefault="00491E18" w:rsidP="00491E18">
      <w:pPr>
        <w:pStyle w:val="a5"/>
        <w:ind w:left="540"/>
        <w:jc w:val="both"/>
        <w:rPr>
          <w:sz w:val="28"/>
          <w:szCs w:val="28"/>
          <w:lang w:val="en-US"/>
        </w:rPr>
      </w:pPr>
      <w:r>
        <w:rPr>
          <w:sz w:val="28"/>
          <w:szCs w:val="28"/>
          <w:lang w:val="en-US"/>
        </w:rPr>
        <w:lastRenderedPageBreak/>
        <w:t>4. O perioadă de repaos săptămînal care începe într-o săptămînă şi se prelungeşte în următoarea, poate fi legată la una sau alta din aceste săptămîni.</w:t>
      </w:r>
    </w:p>
    <w:p w:rsidR="00491E18" w:rsidRDefault="00491E18" w:rsidP="00491E18">
      <w:pPr>
        <w:pStyle w:val="a5"/>
        <w:ind w:left="540"/>
        <w:jc w:val="both"/>
        <w:rPr>
          <w:lang w:val="en-US"/>
        </w:rPr>
      </w:pPr>
    </w:p>
    <w:p w:rsidR="00491E18" w:rsidRDefault="00491E18" w:rsidP="00491E18">
      <w:pPr>
        <w:pStyle w:val="a5"/>
        <w:ind w:left="540"/>
        <w:jc w:val="both"/>
        <w:rPr>
          <w:sz w:val="28"/>
          <w:szCs w:val="28"/>
          <w:lang w:val="en-US"/>
        </w:rPr>
      </w:pPr>
      <w:r>
        <w:rPr>
          <w:sz w:val="28"/>
          <w:szCs w:val="28"/>
          <w:lang w:val="en-US"/>
        </w:rPr>
        <w:t>5. În cazul transporturilor de călători, o perioadă de repaos săptămînal poate fi mutată în săptămîna care urmează celei la care se referă perioada de repaus şi adăugată repausului săptămînal al acestei de-a doua săptămîni.</w:t>
      </w:r>
    </w:p>
    <w:p w:rsidR="00491E18" w:rsidRDefault="00491E18" w:rsidP="00491E18">
      <w:pPr>
        <w:pStyle w:val="a5"/>
        <w:ind w:left="540"/>
        <w:jc w:val="both"/>
        <w:rPr>
          <w:sz w:val="28"/>
          <w:szCs w:val="28"/>
          <w:lang w:val="en-US"/>
        </w:rPr>
      </w:pPr>
    </w:p>
    <w:p w:rsidR="00491E18" w:rsidRDefault="00491E18" w:rsidP="00491E18">
      <w:pPr>
        <w:pStyle w:val="a5"/>
        <w:ind w:left="540"/>
        <w:jc w:val="both"/>
        <w:rPr>
          <w:sz w:val="28"/>
          <w:szCs w:val="28"/>
          <w:lang w:val="en-US"/>
        </w:rPr>
      </w:pPr>
      <w:r>
        <w:rPr>
          <w:sz w:val="28"/>
          <w:szCs w:val="28"/>
          <w:lang w:val="en-US"/>
        </w:rPr>
        <w:t>6. Orice timp de repaus luat în compensare pentru reducerea perioadelor de repaus zilnic şi/sau săptămînal, trebuie să fie legat de un alt repaus, de cel puţin 8 ore, şi trebuie să fie acordat, la cererea persoanei interesate, la locul de staţionare a vehiculului sau la punctul de bază al şoferului.</w:t>
      </w:r>
    </w:p>
    <w:p w:rsidR="00491E18" w:rsidRDefault="00491E18" w:rsidP="00491E18">
      <w:pPr>
        <w:pStyle w:val="a5"/>
        <w:ind w:left="540"/>
        <w:jc w:val="both"/>
        <w:rPr>
          <w:sz w:val="28"/>
          <w:szCs w:val="28"/>
          <w:lang w:val="en-US"/>
        </w:rPr>
      </w:pPr>
    </w:p>
    <w:p w:rsidR="00491E18" w:rsidRDefault="00491E18" w:rsidP="00491E18">
      <w:pPr>
        <w:pStyle w:val="a5"/>
        <w:ind w:left="540"/>
        <w:jc w:val="both"/>
        <w:rPr>
          <w:sz w:val="28"/>
          <w:szCs w:val="28"/>
          <w:lang w:val="en-US"/>
        </w:rPr>
      </w:pPr>
      <w:r>
        <w:rPr>
          <w:sz w:val="28"/>
          <w:szCs w:val="28"/>
          <w:lang w:val="en-US"/>
        </w:rPr>
        <w:t>7. Pauza zilnică poate fi luată într-un vehicul, atunci cînd acesta este echipat cu o cuşetă şi este în staţionare.</w:t>
      </w:r>
    </w:p>
    <w:bookmarkStart w:id="2" w:name="_GoBack"/>
    <w:p w:rsidR="00491E18" w:rsidRDefault="00536631" w:rsidP="00491E18">
      <w:pPr>
        <w:pStyle w:val="a5"/>
        <w:ind w:left="540"/>
        <w:jc w:val="both"/>
        <w:rPr>
          <w:sz w:val="28"/>
          <w:szCs w:val="28"/>
          <w:lang w:val="en-US"/>
        </w:rPr>
      </w:pPr>
      <w:r w:rsidRPr="00536631">
        <w:rPr>
          <w:sz w:val="28"/>
          <w:szCs w:val="28"/>
          <w:lang w:val="en-US"/>
        </w:rPr>
        <w:object w:dxaOrig="6811" w:dyaOrig="9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2.45pt;height:738.75pt" o:ole="">
            <v:imagedata r:id="rId5" o:title=""/>
          </v:shape>
          <o:OLEObject Type="Embed" ProgID="Acrobat.Document.DC" ShapeID="_x0000_i1027" DrawAspect="Content" ObjectID="_1811243060" r:id="rId6"/>
        </w:object>
      </w:r>
      <w:bookmarkEnd w:id="2"/>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536631" w:rsidRDefault="00536631" w:rsidP="00491E18">
      <w:pPr>
        <w:pStyle w:val="a5"/>
        <w:ind w:left="1740"/>
        <w:jc w:val="center"/>
        <w:rPr>
          <w:bCs/>
          <w:sz w:val="28"/>
          <w:szCs w:val="28"/>
          <w:lang w:val="en-US"/>
        </w:rPr>
      </w:pPr>
    </w:p>
    <w:p w:rsidR="00491E18" w:rsidRDefault="00491E18" w:rsidP="00491E18">
      <w:pPr>
        <w:pStyle w:val="a5"/>
        <w:ind w:left="1740"/>
        <w:jc w:val="center"/>
        <w:rPr>
          <w:bCs/>
          <w:sz w:val="28"/>
          <w:szCs w:val="28"/>
          <w:lang w:val="en-US"/>
        </w:rPr>
      </w:pPr>
      <w:r>
        <w:rPr>
          <w:bCs/>
          <w:sz w:val="28"/>
          <w:szCs w:val="28"/>
          <w:lang w:val="en-US"/>
        </w:rPr>
        <w:t>4.CARACTERISTICE GENERALE ŞI FUNCŢIILE APARATULUI DE CONTROL</w:t>
      </w:r>
    </w:p>
    <w:p w:rsidR="00491E18" w:rsidRDefault="00491E18" w:rsidP="00491E18">
      <w:pPr>
        <w:pStyle w:val="a5"/>
        <w:ind w:left="1740"/>
        <w:rPr>
          <w:lang w:val="en-US"/>
        </w:rPr>
      </w:pPr>
    </w:p>
    <w:p w:rsidR="00491E18" w:rsidRDefault="00491E18" w:rsidP="00491E18">
      <w:pPr>
        <w:pStyle w:val="a5"/>
        <w:ind w:left="540"/>
        <w:rPr>
          <w:sz w:val="28"/>
          <w:szCs w:val="28"/>
          <w:lang w:val="en-US"/>
        </w:rPr>
      </w:pPr>
      <w:r>
        <w:rPr>
          <w:sz w:val="28"/>
          <w:szCs w:val="28"/>
          <w:lang w:val="en-US"/>
        </w:rPr>
        <w:t xml:space="preserve">   Aparatul de control trebuie să realizeze înregistrarea următoarelor elemente:</w:t>
      </w:r>
    </w:p>
    <w:p w:rsidR="00491E18" w:rsidRDefault="00491E18" w:rsidP="00491E18">
      <w:pPr>
        <w:pStyle w:val="a5"/>
        <w:ind w:left="540"/>
        <w:rPr>
          <w:sz w:val="28"/>
          <w:szCs w:val="28"/>
          <w:lang w:val="en-US"/>
        </w:rPr>
      </w:pPr>
    </w:p>
    <w:p w:rsidR="00491E18" w:rsidRDefault="00491E18" w:rsidP="00491E18">
      <w:pPr>
        <w:pStyle w:val="a5"/>
        <w:ind w:left="540"/>
        <w:rPr>
          <w:sz w:val="28"/>
          <w:szCs w:val="28"/>
          <w:lang w:val="en-US"/>
        </w:rPr>
      </w:pPr>
      <w:r>
        <w:rPr>
          <w:sz w:val="28"/>
          <w:szCs w:val="28"/>
          <w:lang w:val="en-US"/>
        </w:rPr>
        <w:t>1.distanţa parcursă de vehicul;</w:t>
      </w:r>
    </w:p>
    <w:p w:rsidR="00491E18" w:rsidRDefault="00491E18" w:rsidP="00491E18">
      <w:pPr>
        <w:pStyle w:val="a5"/>
        <w:ind w:left="540"/>
        <w:rPr>
          <w:sz w:val="28"/>
          <w:szCs w:val="28"/>
          <w:lang w:val="en-US"/>
        </w:rPr>
      </w:pPr>
    </w:p>
    <w:p w:rsidR="00491E18" w:rsidRDefault="00491E18" w:rsidP="00491E18">
      <w:pPr>
        <w:pStyle w:val="a5"/>
        <w:ind w:left="540"/>
        <w:rPr>
          <w:sz w:val="28"/>
          <w:szCs w:val="28"/>
          <w:lang w:val="en-US"/>
        </w:rPr>
      </w:pPr>
      <w:r>
        <w:rPr>
          <w:sz w:val="28"/>
          <w:szCs w:val="28"/>
          <w:lang w:val="en-US"/>
        </w:rPr>
        <w:t>2.viteza vehiculului;</w:t>
      </w:r>
    </w:p>
    <w:p w:rsidR="00491E18" w:rsidRDefault="00491E18" w:rsidP="00491E18">
      <w:pPr>
        <w:pStyle w:val="a5"/>
        <w:ind w:left="540"/>
        <w:rPr>
          <w:sz w:val="28"/>
          <w:szCs w:val="28"/>
          <w:lang w:val="en-US"/>
        </w:rPr>
      </w:pPr>
    </w:p>
    <w:p w:rsidR="00491E18" w:rsidRDefault="00491E18" w:rsidP="00491E18">
      <w:pPr>
        <w:pStyle w:val="a5"/>
        <w:ind w:left="540"/>
        <w:rPr>
          <w:sz w:val="28"/>
          <w:szCs w:val="28"/>
          <w:lang w:val="en-US"/>
        </w:rPr>
      </w:pPr>
      <w:r>
        <w:rPr>
          <w:sz w:val="28"/>
          <w:szCs w:val="28"/>
          <w:lang w:val="en-US"/>
        </w:rPr>
        <w:t>3.timpul de conducere;</w:t>
      </w:r>
    </w:p>
    <w:p w:rsidR="00491E18" w:rsidRDefault="00491E18" w:rsidP="00491E18">
      <w:pPr>
        <w:pStyle w:val="a5"/>
        <w:ind w:left="540"/>
        <w:rPr>
          <w:sz w:val="28"/>
          <w:szCs w:val="28"/>
          <w:lang w:val="en-US"/>
        </w:rPr>
      </w:pPr>
    </w:p>
    <w:p w:rsidR="00491E18" w:rsidRDefault="00491E18" w:rsidP="00491E18">
      <w:pPr>
        <w:pStyle w:val="a5"/>
        <w:ind w:left="540"/>
        <w:rPr>
          <w:sz w:val="28"/>
          <w:szCs w:val="28"/>
          <w:lang w:val="en-US"/>
        </w:rPr>
      </w:pPr>
      <w:r>
        <w:rPr>
          <w:sz w:val="28"/>
          <w:szCs w:val="28"/>
          <w:lang w:val="en-US"/>
        </w:rPr>
        <w:t>4. alţi timpi de lucru şi timpi disponibili;</w:t>
      </w:r>
    </w:p>
    <w:p w:rsidR="00491E18" w:rsidRDefault="00491E18" w:rsidP="00491E18">
      <w:pPr>
        <w:pStyle w:val="a5"/>
        <w:ind w:left="540"/>
        <w:rPr>
          <w:sz w:val="28"/>
          <w:szCs w:val="28"/>
          <w:lang w:val="en-US"/>
        </w:rPr>
      </w:pPr>
    </w:p>
    <w:p w:rsidR="00491E18" w:rsidRDefault="00491E18" w:rsidP="00491E18">
      <w:pPr>
        <w:pStyle w:val="a5"/>
        <w:ind w:left="540"/>
        <w:rPr>
          <w:sz w:val="28"/>
          <w:szCs w:val="28"/>
          <w:lang w:val="en-US"/>
        </w:rPr>
      </w:pPr>
      <w:r>
        <w:rPr>
          <w:sz w:val="28"/>
          <w:szCs w:val="28"/>
          <w:lang w:val="en-US"/>
        </w:rPr>
        <w:t>5. întreruperi de lucru şitimpi de repaos zilnuc;</w:t>
      </w:r>
    </w:p>
    <w:p w:rsidR="00491E18" w:rsidRDefault="00491E18" w:rsidP="00491E18">
      <w:pPr>
        <w:pStyle w:val="a5"/>
        <w:ind w:left="540"/>
        <w:rPr>
          <w:sz w:val="28"/>
          <w:szCs w:val="28"/>
          <w:lang w:val="en-US"/>
        </w:rPr>
      </w:pPr>
    </w:p>
    <w:p w:rsidR="00491E18" w:rsidRDefault="00491E18" w:rsidP="00491E18">
      <w:pPr>
        <w:pStyle w:val="a5"/>
        <w:ind w:left="540"/>
        <w:rPr>
          <w:sz w:val="28"/>
          <w:szCs w:val="28"/>
          <w:lang w:val="en-US"/>
        </w:rPr>
      </w:pPr>
      <w:r>
        <w:rPr>
          <w:sz w:val="28"/>
          <w:szCs w:val="28"/>
          <w:lang w:val="en-US"/>
        </w:rPr>
        <w:t>6. deschiderea cutiei care conţine foia de înregistrare;</w:t>
      </w:r>
    </w:p>
    <w:p w:rsidR="00491E18" w:rsidRDefault="00491E18" w:rsidP="00491E18">
      <w:pPr>
        <w:pStyle w:val="a5"/>
        <w:ind w:left="540"/>
        <w:rPr>
          <w:lang w:val="en-US"/>
        </w:rPr>
      </w:pPr>
    </w:p>
    <w:p w:rsidR="00491E18" w:rsidRDefault="00491E18" w:rsidP="00491E18">
      <w:pPr>
        <w:pStyle w:val="a5"/>
        <w:ind w:left="540"/>
        <w:rPr>
          <w:sz w:val="28"/>
          <w:szCs w:val="28"/>
          <w:lang w:val="en-US"/>
        </w:rPr>
      </w:pPr>
      <w:r>
        <w:rPr>
          <w:sz w:val="28"/>
          <w:szCs w:val="28"/>
          <w:lang w:val="en-US"/>
        </w:rPr>
        <w:t>7.pentru aparatele electrice care funcţionează pe bază de semnale transmise electric prin indicătorul de distanţă şi de viteză, orice întreruperii a alimentării aparatului mai mare de 100 milisecunde ( cu excepţia luminării ), a alimentării indicătorului de distanţă şi de viteză şi orice întrerupere a semnalului indicătorului de distanţă şi de viteză;</w:t>
      </w:r>
    </w:p>
    <w:p w:rsidR="00491E18" w:rsidRDefault="00491E18" w:rsidP="00491E18">
      <w:pPr>
        <w:pStyle w:val="a5"/>
        <w:ind w:left="2460"/>
        <w:rPr>
          <w:lang w:val="en-US"/>
        </w:rPr>
      </w:pPr>
    </w:p>
    <w:p w:rsidR="00491E18" w:rsidRDefault="00491E18" w:rsidP="00491E18">
      <w:pPr>
        <w:pStyle w:val="a5"/>
        <w:numPr>
          <w:ilvl w:val="0"/>
          <w:numId w:val="7"/>
        </w:numPr>
        <w:spacing w:after="0"/>
        <w:jc w:val="both"/>
        <w:rPr>
          <w:sz w:val="28"/>
          <w:szCs w:val="28"/>
          <w:lang w:val="en-US"/>
        </w:rPr>
      </w:pPr>
      <w:r>
        <w:rPr>
          <w:sz w:val="28"/>
          <w:szCs w:val="28"/>
          <w:lang w:val="en-US"/>
        </w:rPr>
        <w:t>Pentru aparatul de control sînt prevăzute următoarele dispozitive:</w:t>
      </w:r>
    </w:p>
    <w:p w:rsidR="00491E18" w:rsidRDefault="00491E18" w:rsidP="00491E18">
      <w:pPr>
        <w:pStyle w:val="a5"/>
        <w:ind w:left="720"/>
        <w:jc w:val="both"/>
        <w:rPr>
          <w:sz w:val="28"/>
          <w:szCs w:val="28"/>
          <w:lang w:val="en-US"/>
        </w:rPr>
      </w:pPr>
    </w:p>
    <w:p w:rsidR="00491E18" w:rsidRDefault="00491E18" w:rsidP="00491E18">
      <w:pPr>
        <w:pStyle w:val="a5"/>
        <w:ind w:left="720"/>
        <w:jc w:val="both"/>
        <w:rPr>
          <w:sz w:val="28"/>
          <w:szCs w:val="28"/>
        </w:rPr>
      </w:pPr>
      <w:r>
        <w:rPr>
          <w:sz w:val="28"/>
          <w:szCs w:val="28"/>
        </w:rPr>
        <w:t>a) dispozitive indicătoare;</w:t>
      </w:r>
    </w:p>
    <w:p w:rsidR="00491E18" w:rsidRDefault="00491E18" w:rsidP="00491E18">
      <w:pPr>
        <w:pStyle w:val="a5"/>
        <w:ind w:left="2340"/>
        <w:jc w:val="both"/>
        <w:rPr>
          <w:sz w:val="28"/>
          <w:szCs w:val="28"/>
        </w:rPr>
      </w:pPr>
    </w:p>
    <w:p w:rsidR="00491E18" w:rsidRDefault="00491E18" w:rsidP="00491E18">
      <w:pPr>
        <w:pStyle w:val="a5"/>
        <w:numPr>
          <w:ilvl w:val="1"/>
          <w:numId w:val="7"/>
        </w:numPr>
        <w:spacing w:after="0"/>
        <w:jc w:val="both"/>
        <w:rPr>
          <w:sz w:val="28"/>
          <w:szCs w:val="28"/>
          <w:lang w:val="en-US"/>
        </w:rPr>
      </w:pPr>
      <w:r>
        <w:rPr>
          <w:sz w:val="28"/>
          <w:szCs w:val="28"/>
          <w:lang w:val="en-US"/>
        </w:rPr>
        <w:lastRenderedPageBreak/>
        <w:t>pentru distanţa parcursă ( contor totaalizator );</w:t>
      </w:r>
    </w:p>
    <w:p w:rsidR="00491E18" w:rsidRDefault="00491E18" w:rsidP="00491E18">
      <w:pPr>
        <w:pStyle w:val="a5"/>
        <w:numPr>
          <w:ilvl w:val="1"/>
          <w:numId w:val="7"/>
        </w:numPr>
        <w:spacing w:after="0"/>
        <w:jc w:val="both"/>
        <w:rPr>
          <w:sz w:val="28"/>
          <w:szCs w:val="28"/>
        </w:rPr>
      </w:pPr>
      <w:r>
        <w:rPr>
          <w:sz w:val="28"/>
          <w:szCs w:val="28"/>
        </w:rPr>
        <w:t>pentru viteză ( tahometru );</w:t>
      </w:r>
    </w:p>
    <w:p w:rsidR="00491E18" w:rsidRDefault="00491E18" w:rsidP="00491E18">
      <w:pPr>
        <w:pStyle w:val="a5"/>
        <w:numPr>
          <w:ilvl w:val="1"/>
          <w:numId w:val="7"/>
        </w:numPr>
        <w:spacing w:after="0"/>
        <w:jc w:val="both"/>
        <w:rPr>
          <w:sz w:val="28"/>
          <w:szCs w:val="28"/>
        </w:rPr>
      </w:pPr>
      <w:r>
        <w:rPr>
          <w:sz w:val="28"/>
          <w:szCs w:val="28"/>
        </w:rPr>
        <w:t>pentru timp ( ceas );</w:t>
      </w:r>
    </w:p>
    <w:p w:rsidR="00491E18" w:rsidRDefault="00491E18" w:rsidP="00491E18">
      <w:pPr>
        <w:pStyle w:val="a5"/>
        <w:jc w:val="both"/>
        <w:rPr>
          <w:sz w:val="28"/>
          <w:szCs w:val="28"/>
        </w:rPr>
      </w:pPr>
    </w:p>
    <w:p w:rsidR="00491E18" w:rsidRDefault="00491E18" w:rsidP="00491E18">
      <w:pPr>
        <w:pStyle w:val="a5"/>
        <w:ind w:left="0"/>
        <w:jc w:val="both"/>
        <w:rPr>
          <w:sz w:val="28"/>
          <w:szCs w:val="28"/>
        </w:rPr>
      </w:pPr>
      <w:r>
        <w:rPr>
          <w:sz w:val="28"/>
          <w:szCs w:val="28"/>
        </w:rPr>
        <w:t xml:space="preserve">          b) dispozitive de înregistrare:</w:t>
      </w:r>
    </w:p>
    <w:p w:rsidR="00491E18" w:rsidRDefault="00491E18" w:rsidP="00491E18">
      <w:pPr>
        <w:pStyle w:val="a5"/>
        <w:ind w:left="1020"/>
        <w:jc w:val="both"/>
        <w:rPr>
          <w:sz w:val="28"/>
          <w:szCs w:val="28"/>
        </w:rPr>
      </w:pPr>
    </w:p>
    <w:p w:rsidR="00491E18" w:rsidRDefault="00491E18" w:rsidP="00491E18">
      <w:pPr>
        <w:pStyle w:val="a5"/>
        <w:numPr>
          <w:ilvl w:val="1"/>
          <w:numId w:val="7"/>
        </w:numPr>
        <w:spacing w:after="0"/>
        <w:jc w:val="both"/>
        <w:rPr>
          <w:sz w:val="28"/>
          <w:szCs w:val="28"/>
          <w:lang w:val="en-US"/>
        </w:rPr>
      </w:pPr>
      <w:r>
        <w:rPr>
          <w:sz w:val="28"/>
          <w:szCs w:val="28"/>
          <w:lang w:val="en-US"/>
        </w:rPr>
        <w:t>un înregistrator pentru distanţa parcursă;</w:t>
      </w:r>
    </w:p>
    <w:p w:rsidR="00491E18" w:rsidRDefault="00491E18" w:rsidP="00491E18">
      <w:pPr>
        <w:pStyle w:val="a5"/>
        <w:numPr>
          <w:ilvl w:val="1"/>
          <w:numId w:val="7"/>
        </w:numPr>
        <w:spacing w:after="0"/>
        <w:jc w:val="both"/>
        <w:rPr>
          <w:sz w:val="28"/>
          <w:szCs w:val="28"/>
        </w:rPr>
      </w:pPr>
      <w:r>
        <w:rPr>
          <w:sz w:val="28"/>
          <w:szCs w:val="28"/>
        </w:rPr>
        <w:t>un înregistrator pentru viteză;</w:t>
      </w:r>
    </w:p>
    <w:p w:rsidR="00491E18" w:rsidRDefault="00491E18" w:rsidP="00491E18">
      <w:pPr>
        <w:pStyle w:val="a5"/>
        <w:numPr>
          <w:ilvl w:val="1"/>
          <w:numId w:val="7"/>
        </w:numPr>
        <w:spacing w:after="0"/>
        <w:jc w:val="both"/>
        <w:rPr>
          <w:sz w:val="28"/>
          <w:szCs w:val="28"/>
          <w:lang w:val="en-US"/>
        </w:rPr>
      </w:pPr>
      <w:r>
        <w:rPr>
          <w:sz w:val="28"/>
          <w:szCs w:val="28"/>
          <w:lang w:val="en-US"/>
        </w:rPr>
        <w:t>unul sau mai multe înregistratoare de timp;</w:t>
      </w:r>
    </w:p>
    <w:p w:rsidR="00491E18" w:rsidRDefault="00491E18" w:rsidP="00491E18">
      <w:pPr>
        <w:pStyle w:val="a5"/>
        <w:jc w:val="both"/>
        <w:rPr>
          <w:sz w:val="28"/>
          <w:szCs w:val="28"/>
          <w:lang w:val="en-US"/>
        </w:rPr>
      </w:pPr>
    </w:p>
    <w:p w:rsidR="00491E18" w:rsidRDefault="00491E18" w:rsidP="00491E18">
      <w:pPr>
        <w:pStyle w:val="a5"/>
        <w:numPr>
          <w:ilvl w:val="0"/>
          <w:numId w:val="7"/>
        </w:numPr>
        <w:spacing w:after="0"/>
        <w:jc w:val="both"/>
        <w:rPr>
          <w:sz w:val="28"/>
          <w:szCs w:val="28"/>
        </w:rPr>
      </w:pPr>
      <w:r>
        <w:rPr>
          <w:sz w:val="28"/>
          <w:szCs w:val="28"/>
        </w:rPr>
        <w:t>Materiale</w:t>
      </w:r>
    </w:p>
    <w:p w:rsidR="00491E18" w:rsidRDefault="00491E18" w:rsidP="00491E18">
      <w:pPr>
        <w:pStyle w:val="a5"/>
        <w:ind w:left="720"/>
        <w:jc w:val="both"/>
        <w:rPr>
          <w:sz w:val="28"/>
          <w:szCs w:val="28"/>
        </w:rPr>
      </w:pPr>
    </w:p>
    <w:p w:rsidR="00491E18" w:rsidRDefault="00491E18" w:rsidP="00491E18">
      <w:pPr>
        <w:pStyle w:val="a5"/>
        <w:numPr>
          <w:ilvl w:val="1"/>
          <w:numId w:val="7"/>
        </w:numPr>
        <w:spacing w:after="0"/>
        <w:jc w:val="both"/>
        <w:rPr>
          <w:sz w:val="28"/>
          <w:szCs w:val="28"/>
          <w:lang w:val="en-US"/>
        </w:rPr>
      </w:pPr>
      <w:r>
        <w:rPr>
          <w:sz w:val="28"/>
          <w:szCs w:val="28"/>
          <w:lang w:val="en-US"/>
        </w:rPr>
        <w:t>toate elementele constitutive ale aparatului de control trebuie să fie realizate de materiale cu o stabilitate şi cu o rezistenţă mecanică corespunzătoare şi cu caracteristici electrice şi magnetice invariabile.</w:t>
      </w:r>
    </w:p>
    <w:p w:rsidR="00491E18" w:rsidRDefault="00491E18" w:rsidP="00491E18">
      <w:pPr>
        <w:pStyle w:val="a5"/>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orice schimbare a unui element al aparatului sau a felului materialului folosit pentru fabricaţia sa trebuie să fie autorizată de către autoritatea care a omologat aparatul.</w:t>
      </w:r>
    </w:p>
    <w:p w:rsidR="00491E18" w:rsidRDefault="00491E18" w:rsidP="00491E18">
      <w:pPr>
        <w:pStyle w:val="a5"/>
        <w:jc w:val="both"/>
        <w:rPr>
          <w:sz w:val="28"/>
          <w:szCs w:val="28"/>
          <w:lang w:val="en-US"/>
        </w:rPr>
      </w:pPr>
    </w:p>
    <w:p w:rsidR="00491E18" w:rsidRDefault="00491E18" w:rsidP="00491E18">
      <w:pPr>
        <w:pStyle w:val="a5"/>
        <w:numPr>
          <w:ilvl w:val="0"/>
          <w:numId w:val="7"/>
        </w:numPr>
        <w:spacing w:after="0"/>
        <w:jc w:val="both"/>
        <w:rPr>
          <w:sz w:val="28"/>
          <w:szCs w:val="28"/>
        </w:rPr>
      </w:pPr>
      <w:r>
        <w:rPr>
          <w:sz w:val="28"/>
          <w:szCs w:val="28"/>
        </w:rPr>
        <w:t>Măsurarea distanţei parcurse</w:t>
      </w:r>
    </w:p>
    <w:p w:rsidR="00491E18" w:rsidRDefault="00491E18" w:rsidP="00491E18">
      <w:pPr>
        <w:pStyle w:val="a5"/>
        <w:ind w:left="720"/>
        <w:jc w:val="both"/>
        <w:rPr>
          <w:sz w:val="28"/>
          <w:szCs w:val="28"/>
        </w:rPr>
      </w:pPr>
    </w:p>
    <w:p w:rsidR="00491E18" w:rsidRDefault="00491E18" w:rsidP="00491E18">
      <w:pPr>
        <w:pStyle w:val="a5"/>
        <w:ind w:left="720"/>
        <w:jc w:val="both"/>
        <w:rPr>
          <w:sz w:val="28"/>
          <w:szCs w:val="28"/>
          <w:lang w:val="en-US"/>
        </w:rPr>
      </w:pPr>
      <w:r>
        <w:rPr>
          <w:sz w:val="28"/>
          <w:szCs w:val="28"/>
          <w:lang w:val="en-US"/>
        </w:rPr>
        <w:t xml:space="preserve">           Distanţele parcurse pot fi totalizate şi înregistrate:</w:t>
      </w:r>
    </w:p>
    <w:p w:rsidR="00491E18" w:rsidRDefault="00491E18" w:rsidP="00491E18">
      <w:pPr>
        <w:pStyle w:val="a5"/>
        <w:ind w:left="720"/>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fie în mers înainte şi înapoi;</w:t>
      </w:r>
    </w:p>
    <w:p w:rsidR="00491E18" w:rsidRDefault="00491E18" w:rsidP="00491E18">
      <w:pPr>
        <w:pStyle w:val="a5"/>
        <w:numPr>
          <w:ilvl w:val="1"/>
          <w:numId w:val="7"/>
        </w:numPr>
        <w:spacing w:after="0"/>
        <w:jc w:val="both"/>
        <w:rPr>
          <w:sz w:val="28"/>
          <w:szCs w:val="28"/>
          <w:lang w:val="en-US"/>
        </w:rPr>
      </w:pPr>
      <w:r>
        <w:rPr>
          <w:sz w:val="28"/>
          <w:szCs w:val="28"/>
          <w:lang w:val="en-US"/>
        </w:rPr>
        <w:t>fie doar în mers înainte;</w:t>
      </w:r>
    </w:p>
    <w:p w:rsidR="00491E18" w:rsidRDefault="00491E18" w:rsidP="00491E18">
      <w:pPr>
        <w:pStyle w:val="a5"/>
        <w:jc w:val="both"/>
        <w:rPr>
          <w:sz w:val="28"/>
          <w:szCs w:val="28"/>
          <w:lang w:val="en-US"/>
        </w:rPr>
      </w:pPr>
    </w:p>
    <w:p w:rsidR="00491E18" w:rsidRDefault="00491E18" w:rsidP="00491E18">
      <w:pPr>
        <w:pStyle w:val="a5"/>
        <w:numPr>
          <w:ilvl w:val="0"/>
          <w:numId w:val="7"/>
        </w:numPr>
        <w:spacing w:after="0"/>
        <w:jc w:val="both"/>
        <w:rPr>
          <w:sz w:val="28"/>
          <w:szCs w:val="28"/>
        </w:rPr>
      </w:pPr>
      <w:r>
        <w:rPr>
          <w:sz w:val="28"/>
          <w:szCs w:val="28"/>
        </w:rPr>
        <w:t>Măsurarea vitezei</w:t>
      </w:r>
    </w:p>
    <w:p w:rsidR="00491E18" w:rsidRDefault="00491E18" w:rsidP="00491E18">
      <w:pPr>
        <w:pStyle w:val="a5"/>
        <w:ind w:left="720"/>
        <w:jc w:val="both"/>
        <w:rPr>
          <w:sz w:val="28"/>
          <w:szCs w:val="28"/>
        </w:rPr>
      </w:pPr>
    </w:p>
    <w:p w:rsidR="00491E18" w:rsidRDefault="00491E18" w:rsidP="00491E18">
      <w:pPr>
        <w:pStyle w:val="a5"/>
        <w:numPr>
          <w:ilvl w:val="1"/>
          <w:numId w:val="7"/>
        </w:numPr>
        <w:spacing w:after="0"/>
        <w:jc w:val="both"/>
        <w:rPr>
          <w:lang w:val="en-US"/>
        </w:rPr>
      </w:pPr>
      <w:r>
        <w:rPr>
          <w:sz w:val="28"/>
          <w:szCs w:val="28"/>
          <w:lang w:val="en-US"/>
        </w:rPr>
        <w:t>plaja de măsură a vitezei este stabilită prin certificatul de   omologare a</w:t>
      </w:r>
      <w:r>
        <w:rPr>
          <w:lang w:val="en-US"/>
        </w:rPr>
        <w:t xml:space="preserve"> modelului;                                    </w:t>
      </w:r>
    </w:p>
    <w:p w:rsidR="00491E18" w:rsidRDefault="00491E18" w:rsidP="00491E18">
      <w:pPr>
        <w:pStyle w:val="a5"/>
        <w:jc w:val="both"/>
        <w:rPr>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frecvenţa proprie şi dispozitivul de amortizare al mecanismului de măsură trebuie să fie astfel încît dispozitivul indicator şi înregistrator de viteză să poată, în limita plajei de măsură, să ajungă pînă la o accelerare de 2 m / sec</w:t>
      </w:r>
      <w:r>
        <w:rPr>
          <w:sz w:val="28"/>
          <w:szCs w:val="28"/>
          <w:vertAlign w:val="superscript"/>
          <w:lang w:val="en-US"/>
        </w:rPr>
        <w:t>2</w:t>
      </w:r>
      <w:r>
        <w:rPr>
          <w:sz w:val="28"/>
          <w:szCs w:val="28"/>
          <w:lang w:val="en-US"/>
        </w:rPr>
        <w:t>, în limitele toleranţelor admise;</w:t>
      </w:r>
    </w:p>
    <w:p w:rsidR="00491E18" w:rsidRDefault="00491E18" w:rsidP="00491E18">
      <w:pPr>
        <w:pStyle w:val="a5"/>
        <w:jc w:val="both"/>
        <w:rPr>
          <w:sz w:val="28"/>
          <w:szCs w:val="28"/>
          <w:lang w:val="en-US"/>
        </w:rPr>
      </w:pPr>
    </w:p>
    <w:p w:rsidR="00491E18" w:rsidRDefault="00491E18" w:rsidP="00491E18">
      <w:pPr>
        <w:pStyle w:val="a5"/>
        <w:numPr>
          <w:ilvl w:val="0"/>
          <w:numId w:val="7"/>
        </w:numPr>
        <w:spacing w:after="0"/>
        <w:jc w:val="both"/>
        <w:rPr>
          <w:sz w:val="28"/>
          <w:szCs w:val="28"/>
        </w:rPr>
      </w:pPr>
      <w:r>
        <w:rPr>
          <w:sz w:val="28"/>
          <w:szCs w:val="28"/>
        </w:rPr>
        <w:t>Măsurarea timpului</w:t>
      </w:r>
    </w:p>
    <w:p w:rsidR="00491E18" w:rsidRDefault="00491E18" w:rsidP="00491E18">
      <w:pPr>
        <w:pStyle w:val="a5"/>
        <w:ind w:left="720"/>
        <w:jc w:val="both"/>
        <w:rPr>
          <w:sz w:val="28"/>
          <w:szCs w:val="28"/>
        </w:rPr>
      </w:pPr>
    </w:p>
    <w:p w:rsidR="00491E18" w:rsidRDefault="00491E18" w:rsidP="00491E18">
      <w:pPr>
        <w:pStyle w:val="a5"/>
        <w:numPr>
          <w:ilvl w:val="1"/>
          <w:numId w:val="7"/>
        </w:numPr>
        <w:spacing w:after="0"/>
        <w:jc w:val="both"/>
        <w:rPr>
          <w:sz w:val="28"/>
          <w:szCs w:val="28"/>
          <w:lang w:val="en-US"/>
        </w:rPr>
      </w:pPr>
      <w:r>
        <w:rPr>
          <w:sz w:val="28"/>
          <w:szCs w:val="28"/>
          <w:lang w:val="en-US"/>
        </w:rPr>
        <w:lastRenderedPageBreak/>
        <w:t>comanda dispozitivului de potrivire la oră trebuie să se găsească în interiorul cutiei care conţine foaia de înregistrare, a cărei fiecare deschidere este marcată automat pe foaia de înregistrare;</w:t>
      </w:r>
    </w:p>
    <w:p w:rsidR="00491E18" w:rsidRDefault="00491E18" w:rsidP="00491E18">
      <w:pPr>
        <w:pStyle w:val="a5"/>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dacă mecanismul de avansare a foii de înregistrare este comandat prin ceas, durata de funcţionare corectă a acestuia, după întoarcerea completă, va trebui să fie superioarăcu cel puţin 10% duratei de înregistrare corespunzătoare încărcăturii maxime în foile de înregistrare  ale aparatului;</w:t>
      </w:r>
    </w:p>
    <w:p w:rsidR="00491E18" w:rsidRDefault="00491E18" w:rsidP="00491E18">
      <w:pPr>
        <w:pStyle w:val="a5"/>
        <w:ind w:left="0"/>
        <w:jc w:val="both"/>
        <w:rPr>
          <w:sz w:val="28"/>
          <w:szCs w:val="28"/>
          <w:lang w:val="en-US"/>
        </w:rPr>
      </w:pPr>
    </w:p>
    <w:p w:rsidR="00491E18" w:rsidRDefault="00491E18" w:rsidP="00491E18">
      <w:pPr>
        <w:pStyle w:val="a5"/>
        <w:numPr>
          <w:ilvl w:val="0"/>
          <w:numId w:val="7"/>
        </w:numPr>
        <w:spacing w:after="0"/>
        <w:jc w:val="both"/>
        <w:rPr>
          <w:sz w:val="28"/>
          <w:szCs w:val="28"/>
        </w:rPr>
      </w:pPr>
      <w:r>
        <w:rPr>
          <w:sz w:val="28"/>
          <w:szCs w:val="28"/>
        </w:rPr>
        <w:t>Luminile de protecţie</w:t>
      </w:r>
    </w:p>
    <w:p w:rsidR="00491E18" w:rsidRDefault="00491E18" w:rsidP="00491E18">
      <w:pPr>
        <w:pStyle w:val="a5"/>
        <w:ind w:left="720"/>
        <w:jc w:val="both"/>
        <w:rPr>
          <w:sz w:val="28"/>
          <w:szCs w:val="28"/>
        </w:rPr>
      </w:pPr>
    </w:p>
    <w:p w:rsidR="00491E18" w:rsidRDefault="00491E18" w:rsidP="00491E18">
      <w:pPr>
        <w:pStyle w:val="a5"/>
        <w:numPr>
          <w:ilvl w:val="1"/>
          <w:numId w:val="7"/>
        </w:numPr>
        <w:spacing w:after="0"/>
        <w:jc w:val="both"/>
        <w:rPr>
          <w:sz w:val="28"/>
          <w:szCs w:val="28"/>
          <w:lang w:val="en-US"/>
        </w:rPr>
      </w:pPr>
      <w:r>
        <w:rPr>
          <w:sz w:val="28"/>
          <w:szCs w:val="28"/>
          <w:lang w:val="en-US"/>
        </w:rPr>
        <w:t>dispozitivele indicătoare ale apatatului trebue să fie prevăzute cu o luminare adecvată;</w:t>
      </w:r>
    </w:p>
    <w:p w:rsidR="00491E18" w:rsidRDefault="00491E18" w:rsidP="00491E18">
      <w:pPr>
        <w:pStyle w:val="a5"/>
        <w:numPr>
          <w:ilvl w:val="1"/>
          <w:numId w:val="7"/>
        </w:numPr>
        <w:spacing w:after="0"/>
        <w:jc w:val="both"/>
        <w:rPr>
          <w:sz w:val="28"/>
          <w:szCs w:val="28"/>
        </w:rPr>
      </w:pPr>
      <w:r>
        <w:rPr>
          <w:sz w:val="28"/>
          <w:szCs w:val="28"/>
        </w:rPr>
        <w:t>pentru condiţii normale de folosire</w:t>
      </w:r>
    </w:p>
    <w:p w:rsidR="00491E18" w:rsidRDefault="00491E18" w:rsidP="00491E18">
      <w:pPr>
        <w:pStyle w:val="a5"/>
        <w:rPr>
          <w:sz w:val="28"/>
          <w:szCs w:val="28"/>
        </w:rPr>
      </w:pPr>
    </w:p>
    <w:p w:rsidR="00491E18" w:rsidRDefault="00491E18" w:rsidP="00491E18">
      <w:pPr>
        <w:pStyle w:val="a5"/>
        <w:jc w:val="center"/>
        <w:rPr>
          <w:bCs/>
          <w:sz w:val="28"/>
          <w:szCs w:val="28"/>
        </w:rPr>
      </w:pPr>
      <w:r>
        <w:rPr>
          <w:bCs/>
          <w:sz w:val="28"/>
          <w:szCs w:val="28"/>
          <w:lang w:val="en-US"/>
        </w:rPr>
        <w:t>4</w:t>
      </w:r>
      <w:r>
        <w:rPr>
          <w:bCs/>
          <w:sz w:val="28"/>
          <w:szCs w:val="28"/>
        </w:rPr>
        <w:t xml:space="preserve"> DISPOZITIVE INDICĂTOARE</w:t>
      </w:r>
    </w:p>
    <w:p w:rsidR="00491E18" w:rsidRDefault="00491E18" w:rsidP="00491E18">
      <w:pPr>
        <w:pStyle w:val="a5"/>
        <w:ind w:left="720"/>
        <w:rPr>
          <w:sz w:val="28"/>
          <w:szCs w:val="28"/>
        </w:rPr>
      </w:pPr>
    </w:p>
    <w:p w:rsidR="00491E18" w:rsidRDefault="00491E18" w:rsidP="00491E18">
      <w:pPr>
        <w:pStyle w:val="a5"/>
        <w:numPr>
          <w:ilvl w:val="0"/>
          <w:numId w:val="8"/>
        </w:numPr>
        <w:spacing w:after="0"/>
        <w:jc w:val="both"/>
        <w:rPr>
          <w:sz w:val="28"/>
          <w:szCs w:val="28"/>
          <w:lang w:val="en-US"/>
        </w:rPr>
      </w:pPr>
      <w:r>
        <w:rPr>
          <w:sz w:val="28"/>
          <w:szCs w:val="28"/>
          <w:lang w:val="en-US"/>
        </w:rPr>
        <w:t>Indicătorul distanţei parcurse ( contor totalizator )</w:t>
      </w:r>
    </w:p>
    <w:p w:rsidR="00491E18" w:rsidRDefault="00491E18" w:rsidP="00491E18">
      <w:pPr>
        <w:pStyle w:val="a5"/>
        <w:ind w:left="720"/>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valoarea celei mai mici gradaţii a dispozitivului indicător al distanţei parcurse trebue să fie de 0,1 km. Cifrele care indică hectometrii trebue să fie diferenţiate în mod clar de acele care indică numerele întregi de kilometri;</w:t>
      </w:r>
    </w:p>
    <w:p w:rsidR="00491E18" w:rsidRDefault="00491E18" w:rsidP="00491E18">
      <w:pPr>
        <w:pStyle w:val="a5"/>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cifrele contorului totalizator trebue să fie clar vizibile şi să aibă o înălţime de cel puţin 4 mm;</w:t>
      </w:r>
    </w:p>
    <w:p w:rsidR="00491E18" w:rsidRDefault="00491E18" w:rsidP="00491E18">
      <w:pPr>
        <w:pStyle w:val="a5"/>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contorul totalizator trebue să aibă capacitatea să indice pînă la 99999,9 km, cel puţin;</w:t>
      </w:r>
    </w:p>
    <w:p w:rsidR="00491E18" w:rsidRDefault="00491E18" w:rsidP="00491E18">
      <w:pPr>
        <w:pStyle w:val="a5"/>
        <w:jc w:val="both"/>
        <w:rPr>
          <w:sz w:val="28"/>
          <w:szCs w:val="28"/>
          <w:lang w:val="en-US"/>
        </w:rPr>
      </w:pPr>
    </w:p>
    <w:p w:rsidR="00491E18" w:rsidRDefault="00491E18" w:rsidP="00491E18">
      <w:pPr>
        <w:pStyle w:val="a5"/>
        <w:numPr>
          <w:ilvl w:val="0"/>
          <w:numId w:val="8"/>
        </w:numPr>
        <w:spacing w:after="0"/>
        <w:jc w:val="both"/>
        <w:rPr>
          <w:sz w:val="28"/>
          <w:szCs w:val="28"/>
        </w:rPr>
      </w:pPr>
      <w:r>
        <w:rPr>
          <w:sz w:val="28"/>
          <w:szCs w:val="28"/>
        </w:rPr>
        <w:t>Indicătorul de viteză ( tahometru  )</w:t>
      </w:r>
    </w:p>
    <w:p w:rsidR="00491E18" w:rsidRDefault="00491E18" w:rsidP="00491E18">
      <w:pPr>
        <w:pStyle w:val="a5"/>
        <w:ind w:left="720"/>
        <w:jc w:val="both"/>
        <w:rPr>
          <w:sz w:val="28"/>
          <w:szCs w:val="28"/>
        </w:rPr>
      </w:pPr>
    </w:p>
    <w:p w:rsidR="00491E18" w:rsidRDefault="00491E18" w:rsidP="00491E18">
      <w:pPr>
        <w:pStyle w:val="a5"/>
        <w:numPr>
          <w:ilvl w:val="1"/>
          <w:numId w:val="7"/>
        </w:numPr>
        <w:spacing w:after="0"/>
        <w:jc w:val="both"/>
        <w:rPr>
          <w:sz w:val="28"/>
          <w:szCs w:val="28"/>
          <w:lang w:val="en-US"/>
        </w:rPr>
      </w:pPr>
      <w:r>
        <w:rPr>
          <w:sz w:val="28"/>
          <w:szCs w:val="28"/>
          <w:lang w:val="en-US"/>
        </w:rPr>
        <w:t>între limitele plajei de măsură, scala vitezei ttrebue să fie gradată în mod uniform prin 1,2,5 sau 10 km/oră. Valoarea în viteză a gradaţiei ( intervalul cuprins între două repere succesive ) nu trebue să depăşească 10% din viteza maximă indicată pe scală;</w:t>
      </w:r>
    </w:p>
    <w:p w:rsidR="00491E18" w:rsidRDefault="00491E18" w:rsidP="00491E18">
      <w:pPr>
        <w:pStyle w:val="a5"/>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spaţiul care depăşeşte plaja de măsură nu trebuie să fie marcat prin cifre;</w:t>
      </w:r>
    </w:p>
    <w:p w:rsidR="00491E18" w:rsidRDefault="00491E18" w:rsidP="00491E18">
      <w:pPr>
        <w:pStyle w:val="a5"/>
        <w:ind w:left="0"/>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lungimea fiecărei gradaţii de pe scală care reprezintă o difirenţă de viteză de 10 km/oră nu trebuie să fie mai mică de 10 mm;</w:t>
      </w:r>
    </w:p>
    <w:p w:rsidR="00491E18" w:rsidRDefault="00491E18" w:rsidP="00491E18">
      <w:pPr>
        <w:pStyle w:val="a5"/>
        <w:jc w:val="both"/>
        <w:rPr>
          <w:sz w:val="28"/>
          <w:szCs w:val="28"/>
          <w:lang w:val="en-US"/>
        </w:rPr>
      </w:pPr>
    </w:p>
    <w:p w:rsidR="00491E18" w:rsidRDefault="00491E18" w:rsidP="00491E18">
      <w:pPr>
        <w:pStyle w:val="a5"/>
        <w:numPr>
          <w:ilvl w:val="1"/>
          <w:numId w:val="7"/>
        </w:numPr>
        <w:spacing w:after="0"/>
        <w:jc w:val="both"/>
        <w:rPr>
          <w:sz w:val="28"/>
          <w:szCs w:val="28"/>
          <w:lang w:val="en-US"/>
        </w:rPr>
      </w:pPr>
      <w:r>
        <w:rPr>
          <w:sz w:val="28"/>
          <w:szCs w:val="28"/>
          <w:lang w:val="en-US"/>
        </w:rPr>
        <w:t>pe un indicător cu ac, distanţa dintre ac şi cadran nu trebuie să depăşească 3 mm;</w:t>
      </w:r>
    </w:p>
    <w:p w:rsidR="00491E18" w:rsidRDefault="00491E18" w:rsidP="00491E18">
      <w:pPr>
        <w:pStyle w:val="a5"/>
        <w:ind w:left="0"/>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pStyle w:val="a3"/>
        <w:jc w:val="center"/>
        <w:rPr>
          <w:b/>
          <w:bCs/>
          <w:i/>
          <w:iCs/>
          <w:lang w:val="ro-RO"/>
        </w:rPr>
      </w:pPr>
    </w:p>
    <w:p w:rsidR="00491E18" w:rsidRDefault="00491E18" w:rsidP="00491E18">
      <w:pPr>
        <w:pStyle w:val="a3"/>
        <w:jc w:val="center"/>
        <w:rPr>
          <w:b/>
          <w:bCs/>
          <w:i/>
          <w:iCs/>
          <w:lang w:val="ro-RO"/>
        </w:rPr>
      </w:pPr>
      <w:r>
        <w:rPr>
          <w:b/>
          <w:bCs/>
          <w:i/>
          <w:iCs/>
          <w:lang w:val="ro-RO"/>
        </w:rPr>
        <w:t>Amplasarea locurilor sigilate ale tahografului</w:t>
      </w:r>
    </w:p>
    <w:p w:rsidR="00491E18" w:rsidRDefault="00491E18" w:rsidP="00491E18">
      <w:pPr>
        <w:pStyle w:val="a3"/>
        <w:rPr>
          <w:lang w:val="ro-RO"/>
        </w:rPr>
      </w:pPr>
    </w:p>
    <w:p w:rsidR="00491E18" w:rsidRDefault="00491E18" w:rsidP="00491E18">
      <w:pPr>
        <w:pStyle w:val="a3"/>
        <w:jc w:val="center"/>
        <w:rPr>
          <w:lang w:val="ro-MD"/>
        </w:rPr>
      </w:pPr>
      <w:r>
        <w:rPr>
          <w:noProof/>
        </w:rPr>
        <w:lastRenderedPageBreak/>
        <w:drawing>
          <wp:inline distT="0" distB="0" distL="0" distR="0">
            <wp:extent cx="5831840" cy="5953125"/>
            <wp:effectExtent l="0" t="0" r="0" b="9525"/>
            <wp:docPr id="2" name="Рисунок 2" descr="D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1840" cy="5953125"/>
                    </a:xfrm>
                    <a:prstGeom prst="rect">
                      <a:avLst/>
                    </a:prstGeom>
                    <a:noFill/>
                    <a:ln>
                      <a:noFill/>
                    </a:ln>
                  </pic:spPr>
                </pic:pic>
              </a:graphicData>
            </a:graphic>
          </wp:inline>
        </w:drawing>
      </w: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pStyle w:val="a3"/>
        <w:jc w:val="right"/>
        <w:rPr>
          <w:b/>
          <w:bCs/>
          <w:i/>
          <w:iCs/>
          <w:lang w:val="ro-RO"/>
        </w:rPr>
      </w:pPr>
      <w:r>
        <w:rPr>
          <w:b/>
          <w:bCs/>
          <w:i/>
          <w:iCs/>
          <w:lang w:val="ro-RO"/>
        </w:rPr>
        <w:t>Descifrator automat a inscripţiilor pe foile de înregistrare (FAS-1300-46)</w:t>
      </w: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RO"/>
        </w:rPr>
      </w:pPr>
    </w:p>
    <w:p w:rsidR="00491E18" w:rsidRDefault="00491E18" w:rsidP="00491E18">
      <w:pPr>
        <w:pStyle w:val="a3"/>
        <w:rPr>
          <w:lang w:val="ro-MD"/>
        </w:rPr>
      </w:pPr>
    </w:p>
    <w:p w:rsidR="00491E18" w:rsidRDefault="00491E18" w:rsidP="00491E18">
      <w:pPr>
        <w:pStyle w:val="a3"/>
        <w:jc w:val="center"/>
        <w:rPr>
          <w:lang w:val="ro-MD"/>
        </w:rPr>
      </w:pPr>
      <w:r>
        <w:rPr>
          <w:noProof/>
        </w:rPr>
        <w:drawing>
          <wp:inline distT="0" distB="0" distL="0" distR="0">
            <wp:extent cx="5192395" cy="5154930"/>
            <wp:effectExtent l="0" t="0" r="8255" b="7620"/>
            <wp:docPr id="1" name="Рисунок 1" descr="D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2395" cy="5154930"/>
                    </a:xfrm>
                    <a:prstGeom prst="rect">
                      <a:avLst/>
                    </a:prstGeom>
                    <a:noFill/>
                    <a:ln>
                      <a:noFill/>
                    </a:ln>
                  </pic:spPr>
                </pic:pic>
              </a:graphicData>
            </a:graphic>
          </wp:inline>
        </w:drawing>
      </w: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pPr>
    </w:p>
    <w:p w:rsidR="00491E18" w:rsidRDefault="00491E18" w:rsidP="00491E18">
      <w:pPr>
        <w:rPr>
          <w:lang w:val="en-US"/>
        </w:rPr>
        <w:sectPr w:rsidR="00491E18">
          <w:pgSz w:w="11906" w:h="16838"/>
          <w:pgMar w:top="1134" w:right="850" w:bottom="1134" w:left="1701" w:header="708" w:footer="708" w:gutter="0"/>
          <w:cols w:space="720"/>
        </w:sectPr>
      </w:pPr>
    </w:p>
    <w:p w:rsidR="00491E18" w:rsidRDefault="00491E18" w:rsidP="00491E18">
      <w:pPr>
        <w:jc w:val="center"/>
        <w:rPr>
          <w:sz w:val="28"/>
          <w:szCs w:val="28"/>
          <w:lang w:val="ro-RO"/>
        </w:rPr>
      </w:pPr>
      <w:r>
        <w:rPr>
          <w:sz w:val="28"/>
          <w:szCs w:val="28"/>
          <w:lang w:val="ro-RO"/>
        </w:rPr>
        <w:lastRenderedPageBreak/>
        <w:t>REGIMUL DE LUCRU ŞI ODIHNĂ AL ECHIPAJELOR</w:t>
      </w:r>
    </w:p>
    <w:p w:rsidR="00491E18" w:rsidRDefault="00491E18" w:rsidP="00491E18">
      <w:pPr>
        <w:jc w:val="center"/>
        <w:rPr>
          <w:sz w:val="28"/>
          <w:szCs w:val="28"/>
          <w:lang w:val="ro-RO"/>
        </w:rPr>
      </w:pPr>
      <w:r>
        <w:rPr>
          <w:sz w:val="28"/>
          <w:szCs w:val="28"/>
          <w:lang w:val="ro-RO"/>
        </w:rPr>
        <w:t>reglamentat de Acordul AETR şi Directiva ECNN 3820/85, 3821/85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346"/>
        <w:gridCol w:w="1285"/>
        <w:gridCol w:w="1346"/>
        <w:gridCol w:w="1354"/>
        <w:gridCol w:w="1332"/>
        <w:gridCol w:w="1476"/>
      </w:tblGrid>
      <w:tr w:rsidR="00491E18" w:rsidRPr="00536631" w:rsidTr="00491E18">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Numărul de şoferi</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Timpul maximum admis pentru conducere continuă, ore</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Timpul minimum pentru repaos, min.</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Timpul maximum admis pentru conducere  pe parcursul a 24de ore</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Timpul maximum admis pentru conducere  pe parcursul a unei săptămîni, ore</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ro-RO"/>
              </w:rPr>
            </w:pPr>
            <w:r>
              <w:rPr>
                <w:sz w:val="28"/>
                <w:szCs w:val="28"/>
                <w:lang w:val="en-US"/>
              </w:rPr>
              <w:t xml:space="preserve">* </w:t>
            </w:r>
            <w:r>
              <w:rPr>
                <w:sz w:val="28"/>
                <w:szCs w:val="28"/>
                <w:lang w:val="ro-RO"/>
              </w:rPr>
              <w:t>Timpul minim de odihnă zilnică, ore</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ro-RO"/>
              </w:rPr>
            </w:pPr>
            <w:r>
              <w:rPr>
                <w:sz w:val="28"/>
                <w:szCs w:val="28"/>
                <w:lang w:val="en-US"/>
              </w:rPr>
              <w:t xml:space="preserve">* </w:t>
            </w:r>
            <w:r>
              <w:rPr>
                <w:sz w:val="28"/>
                <w:szCs w:val="28"/>
                <w:lang w:val="ro-RO"/>
              </w:rPr>
              <w:t>Timpul minim de odihnă săptămînal, ore</w:t>
            </w:r>
          </w:p>
        </w:tc>
      </w:tr>
      <w:tr w:rsidR="00491E18" w:rsidTr="00491E18">
        <w:tc>
          <w:tcPr>
            <w:tcW w:w="14786" w:type="dxa"/>
            <w:gridSpan w:val="7"/>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1 şofer</w:t>
            </w:r>
          </w:p>
        </w:tc>
      </w:tr>
      <w:tr w:rsidR="00491E18" w:rsidTr="00491E18">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Conform Acordul</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9</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11</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r>
      <w:tr w:rsidR="00491E18" w:rsidTr="00491E18">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Se admite</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divizarea în intervale a cîte 15 min</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cîte 10 ore de 2 ori pe săptămînă</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 cite 9 ore de 3 ori pe săptămînă</w:t>
            </w:r>
          </w:p>
          <w:p w:rsidR="00491E18" w:rsidRDefault="00491E18">
            <w:pPr>
              <w:spacing w:line="256" w:lineRule="auto"/>
              <w:jc w:val="center"/>
              <w:rPr>
                <w:sz w:val="28"/>
                <w:szCs w:val="28"/>
                <w:lang w:val="en-US"/>
              </w:rPr>
            </w:pPr>
            <w:r>
              <w:rPr>
                <w:sz w:val="28"/>
                <w:szCs w:val="28"/>
                <w:lang w:val="en-US"/>
              </w:rPr>
              <w:t>- cite 12 ore în 2 sau 3 intervale, unul fiind nu mai mic de 8 ore</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**- 36 ore la locul constant de staţionare</w:t>
            </w:r>
          </w:p>
          <w:p w:rsidR="00491E18" w:rsidRDefault="00491E18">
            <w:pPr>
              <w:spacing w:line="256" w:lineRule="auto"/>
              <w:jc w:val="center"/>
              <w:rPr>
                <w:sz w:val="28"/>
                <w:szCs w:val="28"/>
                <w:lang w:val="ro-RO"/>
              </w:rPr>
            </w:pPr>
            <w:r>
              <w:rPr>
                <w:sz w:val="28"/>
                <w:szCs w:val="28"/>
                <w:lang w:val="en-US"/>
              </w:rPr>
              <w:t>- 24 ore în alte locuri</w:t>
            </w:r>
          </w:p>
        </w:tc>
      </w:tr>
      <w:tr w:rsidR="00491E18" w:rsidTr="00491E18">
        <w:tc>
          <w:tcPr>
            <w:tcW w:w="14786" w:type="dxa"/>
            <w:gridSpan w:val="7"/>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2 şoferi</w:t>
            </w:r>
          </w:p>
        </w:tc>
      </w:tr>
      <w:tr w:rsidR="00491E18" w:rsidTr="00491E18">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Conform Acordul</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9</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90</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11</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r>
      <w:tr w:rsidR="00491E18" w:rsidTr="00491E18">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Se admite</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4,5</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 xml:space="preserve">divizarea în intervale </w:t>
            </w:r>
            <w:r>
              <w:rPr>
                <w:sz w:val="28"/>
                <w:szCs w:val="28"/>
                <w:lang w:val="en-US"/>
              </w:rPr>
              <w:lastRenderedPageBreak/>
              <w:t>a cîte 15 min</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lastRenderedPageBreak/>
              <w:t xml:space="preserve">cîte 10 ore de 2 ori pe </w:t>
            </w:r>
            <w:r>
              <w:rPr>
                <w:sz w:val="28"/>
                <w:szCs w:val="28"/>
                <w:lang w:val="en-US"/>
              </w:rPr>
              <w:lastRenderedPageBreak/>
              <w:t>săptămînă</w: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lastRenderedPageBreak/>
              <w:t>90</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t xml:space="preserve">Timp de 30 de ore fiecare şofer </w:t>
            </w:r>
            <w:r>
              <w:rPr>
                <w:sz w:val="28"/>
                <w:szCs w:val="28"/>
                <w:lang w:val="en-US"/>
              </w:rPr>
              <w:lastRenderedPageBreak/>
              <w:t>necesită un repaos pentru odihnă de cel puţin 8 ore continuu</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sz w:val="28"/>
                <w:szCs w:val="28"/>
                <w:lang w:val="en-US"/>
              </w:rPr>
            </w:pPr>
            <w:r>
              <w:rPr>
                <w:sz w:val="28"/>
                <w:szCs w:val="28"/>
                <w:lang w:val="en-US"/>
              </w:rPr>
              <w:lastRenderedPageBreak/>
              <w:t xml:space="preserve">**- 36 ore la locul constant </w:t>
            </w:r>
            <w:r>
              <w:rPr>
                <w:sz w:val="28"/>
                <w:szCs w:val="28"/>
                <w:lang w:val="en-US"/>
              </w:rPr>
              <w:lastRenderedPageBreak/>
              <w:t>de staţionare</w:t>
            </w:r>
          </w:p>
          <w:p w:rsidR="00491E18" w:rsidRDefault="00491E18">
            <w:pPr>
              <w:spacing w:line="256" w:lineRule="auto"/>
              <w:jc w:val="center"/>
              <w:rPr>
                <w:sz w:val="28"/>
                <w:szCs w:val="28"/>
                <w:lang w:val="ro-RO"/>
              </w:rPr>
            </w:pPr>
            <w:r>
              <w:rPr>
                <w:sz w:val="28"/>
                <w:szCs w:val="28"/>
                <w:lang w:val="en-US"/>
              </w:rPr>
              <w:t>- 24 ore în alte locuri</w:t>
            </w:r>
          </w:p>
        </w:tc>
      </w:tr>
    </w:tbl>
    <w:p w:rsidR="00491E18" w:rsidRDefault="00491E18" w:rsidP="00491E18">
      <w:pPr>
        <w:pStyle w:val="7"/>
        <w:rPr>
          <w:lang w:val="ro-RO"/>
        </w:rPr>
      </w:pPr>
    </w:p>
    <w:p w:rsidR="00491E18" w:rsidRDefault="00491E18" w:rsidP="00491E18">
      <w:pPr>
        <w:pStyle w:val="7"/>
        <w:rPr>
          <w:lang w:val="ro-RO"/>
        </w:rPr>
      </w:pPr>
    </w:p>
    <w:p w:rsidR="00491E18" w:rsidRDefault="00491E18" w:rsidP="00491E18">
      <w:pPr>
        <w:pStyle w:val="7"/>
        <w:jc w:val="center"/>
        <w:rPr>
          <w:b/>
        </w:rPr>
      </w:pPr>
      <w:r>
        <w:rPr>
          <w:b/>
        </w:rPr>
        <w:t>TABELUL</w:t>
      </w:r>
    </w:p>
    <w:p w:rsidR="00491E18" w:rsidRDefault="00491E18" w:rsidP="00491E18">
      <w:pPr>
        <w:pStyle w:val="6"/>
        <w:jc w:val="center"/>
        <w:rPr>
          <w:bCs w:val="0"/>
          <w:lang w:val="en-US"/>
        </w:rPr>
      </w:pPr>
      <w:r>
        <w:rPr>
          <w:bCs w:val="0"/>
          <w:lang w:val="en-US"/>
        </w:rPr>
        <w:t xml:space="preserve">REGIMURILOR DE LUCRU ŞI ODIHNĂ </w:t>
      </w:r>
      <w:smartTag w:uri="urn:schemas-microsoft-com:office:smarttags" w:element="State">
        <w:smartTag w:uri="urn:schemas-microsoft-com:office:smarttags" w:element="place">
          <w:r>
            <w:rPr>
              <w:bCs w:val="0"/>
              <w:lang w:val="en-US"/>
            </w:rPr>
            <w:t>AL</w:t>
          </w:r>
        </w:smartTag>
      </w:smartTag>
      <w:r>
        <w:rPr>
          <w:bCs w:val="0"/>
          <w:lang w:val="en-US"/>
        </w:rPr>
        <w:t xml:space="preserve"> ŞOFERILOR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234"/>
        <w:gridCol w:w="1145"/>
        <w:gridCol w:w="1336"/>
        <w:gridCol w:w="1412"/>
        <w:gridCol w:w="1234"/>
        <w:gridCol w:w="1412"/>
      </w:tblGrid>
      <w:tr w:rsidR="00491E18" w:rsidRPr="00536631" w:rsidTr="00491E18">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p>
          <w:p w:rsidR="00491E18" w:rsidRDefault="00491E18">
            <w:pPr>
              <w:spacing w:line="256" w:lineRule="auto"/>
              <w:jc w:val="center"/>
              <w:rPr>
                <w:b/>
                <w:lang w:val="ro-RO" w:eastAsia="en-US"/>
              </w:rPr>
            </w:pPr>
            <w:r>
              <w:rPr>
                <w:b/>
                <w:lang w:val="ro-RO"/>
              </w:rPr>
              <w:t>Numărul de şoferi</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Perioada de timp admisibilă pentru conducere continuă</w:t>
            </w:r>
          </w:p>
          <w:p w:rsidR="00491E18" w:rsidRDefault="00491E18">
            <w:pPr>
              <w:spacing w:line="256" w:lineRule="auto"/>
              <w:jc w:val="center"/>
              <w:rPr>
                <w:b/>
                <w:lang w:val="ro-RO" w:eastAsia="en-US"/>
              </w:rPr>
            </w:pP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Perioada minimală de timp pentru repaos</w:t>
            </w:r>
          </w:p>
          <w:p w:rsidR="00491E18" w:rsidRDefault="00491E18">
            <w:pPr>
              <w:spacing w:line="256" w:lineRule="auto"/>
              <w:jc w:val="center"/>
              <w:rPr>
                <w:b/>
                <w:lang w:val="ro-RO" w:eastAsia="en-US"/>
              </w:rPr>
            </w:pP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Perioada de timp admisibilă pentru conducerea zilnică</w:t>
            </w:r>
          </w:p>
          <w:p w:rsidR="00491E18" w:rsidRDefault="00491E18">
            <w:pPr>
              <w:spacing w:line="256" w:lineRule="auto"/>
              <w:jc w:val="center"/>
              <w:rPr>
                <w:b/>
                <w:lang w:val="ro-RO" w:eastAsia="en-US"/>
              </w:rPr>
            </w:pP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r>
              <w:rPr>
                <w:b/>
                <w:lang w:val="ro-RO"/>
              </w:rPr>
              <w:t>Perioada de timp admisibilă pentru conducerea săptămînală</w:t>
            </w:r>
          </w:p>
          <w:p w:rsidR="00491E18" w:rsidRDefault="00491E18">
            <w:pPr>
              <w:spacing w:line="256" w:lineRule="auto"/>
              <w:jc w:val="center"/>
              <w:rPr>
                <w:b/>
                <w:lang w:val="ro-RO" w:eastAsia="en-US"/>
              </w:rPr>
            </w:pPr>
          </w:p>
        </w:tc>
        <w:tc>
          <w:tcPr>
            <w:tcW w:w="2113"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Perioada minimală de timp pentru odihna zilnică</w:t>
            </w:r>
          </w:p>
          <w:p w:rsidR="00491E18" w:rsidRDefault="00491E18">
            <w:pPr>
              <w:spacing w:line="256" w:lineRule="auto"/>
              <w:jc w:val="center"/>
              <w:rPr>
                <w:b/>
                <w:lang w:val="ro-RO" w:eastAsia="en-US"/>
              </w:rPr>
            </w:pPr>
          </w:p>
        </w:tc>
        <w:tc>
          <w:tcPr>
            <w:tcW w:w="2113"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Perioada minimală de timp pentru odihna săptămînală</w:t>
            </w:r>
          </w:p>
          <w:p w:rsidR="00491E18" w:rsidRDefault="00491E18">
            <w:pPr>
              <w:spacing w:line="256" w:lineRule="auto"/>
              <w:jc w:val="center"/>
              <w:rPr>
                <w:b/>
                <w:lang w:val="ro-RO" w:eastAsia="en-US"/>
              </w:rPr>
            </w:pPr>
          </w:p>
        </w:tc>
      </w:tr>
      <w:tr w:rsidR="00491E18" w:rsidTr="00491E18">
        <w:trPr>
          <w:trHeight w:val="1200"/>
        </w:trPr>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rPr>
                <w:lang w:val="ro-RO" w:eastAsia="en-US"/>
              </w:rPr>
            </w:pPr>
          </w:p>
          <w:p w:rsidR="00491E18" w:rsidRDefault="00491E18">
            <w:pPr>
              <w:spacing w:line="256" w:lineRule="auto"/>
              <w:rPr>
                <w:lang w:val="ro-RO"/>
              </w:rPr>
            </w:pPr>
          </w:p>
          <w:p w:rsidR="00491E18" w:rsidRDefault="00491E18">
            <w:pPr>
              <w:spacing w:line="256" w:lineRule="auto"/>
              <w:rPr>
                <w:lang w:val="ro-RO"/>
              </w:rPr>
            </w:pPr>
          </w:p>
          <w:p w:rsidR="00491E18" w:rsidRDefault="00491E18">
            <w:pPr>
              <w:spacing w:line="256" w:lineRule="auto"/>
              <w:rPr>
                <w:lang w:val="ro-RO"/>
              </w:rPr>
            </w:pPr>
          </w:p>
          <w:p w:rsidR="00491E18" w:rsidRDefault="00491E18">
            <w:pPr>
              <w:spacing w:line="256" w:lineRule="auto"/>
              <w:rPr>
                <w:lang w:val="ro-RO"/>
              </w:rPr>
            </w:pPr>
          </w:p>
          <w:p w:rsidR="00491E18" w:rsidRDefault="00491E18">
            <w:pPr>
              <w:spacing w:line="256" w:lineRule="auto"/>
              <w:rPr>
                <w:lang w:val="ro-RO" w:eastAsia="en-US"/>
              </w:rPr>
            </w:pP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rPr>
                <w:lang w:val="ro-RO" w:eastAsia="en-US"/>
              </w:rPr>
            </w:pPr>
            <w:r>
              <w:rPr>
                <w:noProof/>
                <w:lang w:val="en-US" w:eastAsia="en-US"/>
              </w:rPr>
              <mc:AlternateContent>
                <mc:Choice Requires="wpg">
                  <w:drawing>
                    <wp:anchor distT="0" distB="0" distL="114300" distR="114300" simplePos="0" relativeHeight="251659264" behindDoc="0" locked="0" layoutInCell="1" allowOverlap="1">
                      <wp:simplePos x="0" y="0"/>
                      <wp:positionH relativeFrom="column">
                        <wp:posOffset>259080</wp:posOffset>
                      </wp:positionH>
                      <wp:positionV relativeFrom="paragraph">
                        <wp:posOffset>151130</wp:posOffset>
                      </wp:positionV>
                      <wp:extent cx="571500" cy="494030"/>
                      <wp:effectExtent l="19050" t="19050" r="19050" b="20320"/>
                      <wp:wrapNone/>
                      <wp:docPr id="59" name="Группа 59"/>
                      <wp:cNvGraphicFramePr/>
                      <a:graphic xmlns:a="http://schemas.openxmlformats.org/drawingml/2006/main">
                        <a:graphicData uri="http://schemas.microsoft.com/office/word/2010/wordprocessingGroup">
                          <wpg:wgp>
                            <wpg:cNvGrpSpPr/>
                            <wpg:grpSpPr bwMode="auto">
                              <a:xfrm>
                                <a:off x="0" y="0"/>
                                <a:ext cx="571500" cy="494030"/>
                                <a:chOff x="0" y="0"/>
                                <a:chExt cx="360" cy="360"/>
                              </a:xfrm>
                            </wpg:grpSpPr>
                            <wpg:grpSp>
                              <wpg:cNvPr id="26" name="Group 39"/>
                              <wpg:cNvGrpSpPr>
                                <a:grpSpLocks/>
                              </wpg:cNvGrpSpPr>
                              <wpg:grpSpPr bwMode="auto">
                                <a:xfrm>
                                  <a:off x="0" y="0"/>
                                  <a:ext cx="360" cy="360"/>
                                  <a:chOff x="0" y="0"/>
                                  <a:chExt cx="360" cy="360"/>
                                </a:xfrm>
                              </wpg:grpSpPr>
                              <wps:wsp>
                                <wps:cNvPr id="28" name="Oval 40"/>
                                <wps:cNvSpPr>
                                  <a:spLocks noChangeArrowheads="1"/>
                                </wps:cNvSpPr>
                                <wps:spPr bwMode="auto">
                                  <a:xfrm>
                                    <a:off x="0" y="0"/>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9" name="Freeform 41"/>
                                <wps:cNvSpPr>
                                  <a:spLocks/>
                                </wps:cNvSpPr>
                                <wps:spPr bwMode="auto">
                                  <a:xfrm>
                                    <a:off x="45" y="61"/>
                                    <a:ext cx="254" cy="254"/>
                                  </a:xfrm>
                                  <a:custGeom>
                                    <a:avLst/>
                                    <a:gdLst>
                                      <a:gd name="T0" fmla="*/ 254 w 254"/>
                                      <a:gd name="T1" fmla="*/ 0 h 254"/>
                                      <a:gd name="T2" fmla="*/ 0 w 254"/>
                                      <a:gd name="T3" fmla="*/ 254 h 254"/>
                                    </a:gdLst>
                                    <a:ahLst/>
                                    <a:cxnLst>
                                      <a:cxn ang="0">
                                        <a:pos x="T0" y="T1"/>
                                      </a:cxn>
                                      <a:cxn ang="0">
                                        <a:pos x="T2" y="T3"/>
                                      </a:cxn>
                                    </a:cxnLst>
                                    <a:rect l="0" t="0" r="r" b="b"/>
                                    <a:pathLst>
                                      <a:path w="254" h="254">
                                        <a:moveTo>
                                          <a:pt x="254" y="0"/>
                                        </a:moveTo>
                                        <a:lnTo>
                                          <a:pt x="0" y="25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Freeform 42"/>
                              <wps:cNvSpPr>
                                <a:spLocks/>
                              </wps:cNvSpPr>
                              <wps:spPr bwMode="auto">
                                <a:xfrm>
                                  <a:off x="52" y="54"/>
                                  <a:ext cx="260" cy="261"/>
                                </a:xfrm>
                                <a:custGeom>
                                  <a:avLst/>
                                  <a:gdLst>
                                    <a:gd name="T0" fmla="*/ 0 w 260"/>
                                    <a:gd name="T1" fmla="*/ 0 h 261"/>
                                    <a:gd name="T2" fmla="*/ 260 w 260"/>
                                    <a:gd name="T3" fmla="*/ 261 h 261"/>
                                  </a:gdLst>
                                  <a:ahLst/>
                                  <a:cxnLst>
                                    <a:cxn ang="0">
                                      <a:pos x="T0" y="T1"/>
                                    </a:cxn>
                                    <a:cxn ang="0">
                                      <a:pos x="T2" y="T3"/>
                                    </a:cxn>
                                  </a:cxnLst>
                                  <a:rect l="0" t="0" r="r" b="b"/>
                                  <a:pathLst>
                                    <a:path w="260" h="261">
                                      <a:moveTo>
                                        <a:pt x="0" y="0"/>
                                      </a:moveTo>
                                      <a:lnTo>
                                        <a:pt x="260" y="26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88615" id="Группа 59" o:spid="_x0000_s1026" style="position:absolute;margin-left:20.4pt;margin-top:11.9pt;width:45pt;height:38.9pt;z-index:25165926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">
                      <v:group id="Group 39" o:spid="_x0000_s1027" style="position:absolute;width:360;height:36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40" o:spid="_x0000_s1028"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" strokeweight="2.25pt"/>
                        <v:shape id="Freeform 41" o:spid="_x0000_s1029" style="position:absolute;left:45;top:61;width:254;height:254;visibility:visible;mso-wrap-style:square;v-text-anchor:top" coordsize="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" path="m254,l,254e" filled="f" strokeweight="2.25pt">
                          <v:path arrowok="t" o:connecttype="custom" o:connectlocs="254,0;0,254" o:connectangles="0,0"/>
                        </v:shape>
                      </v:group>
                      <v:shape id="Freeform 42" o:spid="_x0000_s1030" style="position:absolute;left:52;top:54;width:260;height:261;visibility:visible;mso-wrap-style:square;v-text-anchor:top" coordsize="26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" path="m,l260,261e" filled="f" strokeweight="2.25pt">
                        <v:path arrowok="t" o:connecttype="custom" o:connectlocs="0,0;260,261" o:connectangles="0,0"/>
                      </v:shape>
                    </v:group>
                  </w:pict>
                </mc:Fallback>
              </mc:AlternateConten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rPr>
                <w:lang w:val="ro-RO" w:eastAsia="en-US"/>
              </w:rPr>
            </w:pPr>
            <w:r>
              <w:rPr>
                <w:noProof/>
                <w:lang w:val="en-US" w:eastAsia="en-US"/>
              </w:rPr>
              <mc:AlternateContent>
                <mc:Choice Requires="wpg">
                  <w:drawing>
                    <wp:anchor distT="0" distB="0" distL="114300" distR="114300" simplePos="0" relativeHeight="251660288" behindDoc="0" locked="0" layoutInCell="1" allowOverlap="1">
                      <wp:simplePos x="0" y="0"/>
                      <wp:positionH relativeFrom="column">
                        <wp:posOffset>289560</wp:posOffset>
                      </wp:positionH>
                      <wp:positionV relativeFrom="paragraph">
                        <wp:posOffset>151130</wp:posOffset>
                      </wp:positionV>
                      <wp:extent cx="457200" cy="433070"/>
                      <wp:effectExtent l="0" t="0" r="19050" b="24130"/>
                      <wp:wrapNone/>
                      <wp:docPr id="55" name="Группа 55"/>
                      <wp:cNvGraphicFramePr/>
                      <a:graphic xmlns:a="http://schemas.openxmlformats.org/drawingml/2006/main">
                        <a:graphicData uri="http://schemas.microsoft.com/office/word/2010/wordprocessingGroup">
                          <wpg:wgp>
                            <wpg:cNvGrpSpPr/>
                            <wpg:grpSpPr bwMode="auto">
                              <a:xfrm>
                                <a:off x="0" y="0"/>
                                <a:ext cx="457200" cy="433070"/>
                                <a:chOff x="0" y="0"/>
                                <a:chExt cx="258" cy="432"/>
                              </a:xfrm>
                            </wpg:grpSpPr>
                            <wps:wsp>
                              <wps:cNvPr id="22" name="Freeform 54"/>
                              <wps:cNvSpPr>
                                <a:spLocks/>
                              </wps:cNvSpPr>
                              <wps:spPr bwMode="auto">
                                <a:xfrm>
                                  <a:off x="0" y="256"/>
                                  <a:ext cx="253" cy="1"/>
                                </a:xfrm>
                                <a:custGeom>
                                  <a:avLst/>
                                  <a:gdLst>
                                    <a:gd name="T0" fmla="*/ 0 w 253"/>
                                    <a:gd name="T1" fmla="*/ 0 h 1"/>
                                    <a:gd name="T2" fmla="*/ 253 w 253"/>
                                    <a:gd name="T3" fmla="*/ 0 h 1"/>
                                  </a:gdLst>
                                  <a:ahLst/>
                                  <a:cxnLst>
                                    <a:cxn ang="0">
                                      <a:pos x="T0" y="T1"/>
                                    </a:cxn>
                                    <a:cxn ang="0">
                                      <a:pos x="T2" y="T3"/>
                                    </a:cxn>
                                  </a:cxnLst>
                                  <a:rect l="0" t="0" r="r" b="b"/>
                                  <a:pathLst>
                                    <a:path w="253" h="1">
                                      <a:moveTo>
                                        <a:pt x="0" y="0"/>
                                      </a:moveTo>
                                      <a:lnTo>
                                        <a:pt x="253"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55"/>
                              <wps:cNvCnPr>
                                <a:cxnSpLocks noChangeShapeType="1"/>
                              </wps:cNvCnPr>
                              <wps:spPr bwMode="auto">
                                <a:xfrm>
                                  <a:off x="16" y="252"/>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56"/>
                              <wps:cNvSpPr>
                                <a:spLocks/>
                              </wps:cNvSpPr>
                              <wps:spPr bwMode="auto">
                                <a:xfrm>
                                  <a:off x="257" y="0"/>
                                  <a:ext cx="1" cy="426"/>
                                </a:xfrm>
                                <a:custGeom>
                                  <a:avLst/>
                                  <a:gdLst>
                                    <a:gd name="T0" fmla="*/ 0 w 1"/>
                                    <a:gd name="T1" fmla="*/ 0 h 426"/>
                                    <a:gd name="T2" fmla="*/ 0 w 1"/>
                                    <a:gd name="T3" fmla="*/ 426 h 426"/>
                                  </a:gdLst>
                                  <a:ahLst/>
                                  <a:cxnLst>
                                    <a:cxn ang="0">
                                      <a:pos x="T0" y="T1"/>
                                    </a:cxn>
                                    <a:cxn ang="0">
                                      <a:pos x="T2" y="T3"/>
                                    </a:cxn>
                                  </a:cxnLst>
                                  <a:rect l="0" t="0" r="r" b="b"/>
                                  <a:pathLst>
                                    <a:path w="1" h="426">
                                      <a:moveTo>
                                        <a:pt x="0" y="0"/>
                                      </a:moveTo>
                                      <a:lnTo>
                                        <a:pt x="0" y="42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91FE9" id="Группа 55" o:spid="_x0000_s1026" style="position:absolute;margin-left:22.8pt;margin-top:11.9pt;width:36pt;height:34.1pt;z-index:251660288" coordsize="25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">
                      <v:shape id="Freeform 54" o:spid="_x0000_s1027" style="position:absolute;top:256;width:253;height: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" path="m,l253,e" filled="f" strokeweight="2.25pt">
                        <v:path arrowok="t" o:connecttype="custom" o:connectlocs="0,0;253,0" o:connectangles="0,0"/>
                      </v:shape>
                      <v:line id="Line 55" o:spid="_x0000_s1028" style="position:absolute;visibility:visible;mso-wrap-style:square" from="16,252" to="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" strokeweight="2.25pt"/>
                      <v:shape id="Freeform 56" o:spid="_x0000_s1029" style="position:absolute;left:257;width:1;height:42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" path="m,l,426e" filled="f" strokeweight="2.25pt">
                        <v:path arrowok="t" o:connecttype="custom" o:connectlocs="0,0;0,426" o:connectangles="0,0"/>
                      </v:shape>
                    </v:group>
                  </w:pict>
                </mc:Fallback>
              </mc:AlternateConten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rPr>
                <w:lang w:val="ro-RO" w:eastAsia="en-US"/>
              </w:rPr>
            </w:pPr>
            <w:r>
              <w:rPr>
                <w:noProof/>
                <w:lang w:val="en-US" w:eastAsia="en-US"/>
              </w:rPr>
              <mc:AlternateContent>
                <mc:Choice Requires="wpg">
                  <w:drawing>
                    <wp:anchor distT="0" distB="0" distL="114300" distR="114300" simplePos="0" relativeHeight="251661312" behindDoc="0" locked="0" layoutInCell="1" allowOverlap="1">
                      <wp:simplePos x="0" y="0"/>
                      <wp:positionH relativeFrom="column">
                        <wp:posOffset>320040</wp:posOffset>
                      </wp:positionH>
                      <wp:positionV relativeFrom="paragraph">
                        <wp:posOffset>151130</wp:posOffset>
                      </wp:positionV>
                      <wp:extent cx="571500" cy="494030"/>
                      <wp:effectExtent l="19050" t="19050" r="19050" b="20320"/>
                      <wp:wrapNone/>
                      <wp:docPr id="50" name="Группа 50"/>
                      <wp:cNvGraphicFramePr/>
                      <a:graphic xmlns:a="http://schemas.openxmlformats.org/drawingml/2006/main">
                        <a:graphicData uri="http://schemas.microsoft.com/office/word/2010/wordprocessingGroup">
                          <wpg:wgp>
                            <wpg:cNvGrpSpPr/>
                            <wpg:grpSpPr bwMode="auto">
                              <a:xfrm>
                                <a:off x="0" y="0"/>
                                <a:ext cx="571500" cy="494030"/>
                                <a:chOff x="0" y="0"/>
                                <a:chExt cx="360" cy="360"/>
                              </a:xfrm>
                            </wpg:grpSpPr>
                            <wpg:grpSp>
                              <wpg:cNvPr id="17" name="Group 44"/>
                              <wpg:cNvGrpSpPr>
                                <a:grpSpLocks/>
                              </wpg:cNvGrpSpPr>
                              <wpg:grpSpPr bwMode="auto">
                                <a:xfrm>
                                  <a:off x="0" y="0"/>
                                  <a:ext cx="360" cy="360"/>
                                  <a:chOff x="0" y="0"/>
                                  <a:chExt cx="360" cy="360"/>
                                </a:xfrm>
                              </wpg:grpSpPr>
                              <wps:wsp>
                                <wps:cNvPr id="19" name="Oval 45"/>
                                <wps:cNvSpPr>
                                  <a:spLocks noChangeArrowheads="1"/>
                                </wps:cNvSpPr>
                                <wps:spPr bwMode="auto">
                                  <a:xfrm>
                                    <a:off x="0" y="0"/>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0" name="Freeform 46"/>
                                <wps:cNvSpPr>
                                  <a:spLocks/>
                                </wps:cNvSpPr>
                                <wps:spPr bwMode="auto">
                                  <a:xfrm>
                                    <a:off x="45" y="61"/>
                                    <a:ext cx="254" cy="254"/>
                                  </a:xfrm>
                                  <a:custGeom>
                                    <a:avLst/>
                                    <a:gdLst>
                                      <a:gd name="T0" fmla="*/ 254 w 254"/>
                                      <a:gd name="T1" fmla="*/ 0 h 254"/>
                                      <a:gd name="T2" fmla="*/ 0 w 254"/>
                                      <a:gd name="T3" fmla="*/ 254 h 254"/>
                                    </a:gdLst>
                                    <a:ahLst/>
                                    <a:cxnLst>
                                      <a:cxn ang="0">
                                        <a:pos x="T0" y="T1"/>
                                      </a:cxn>
                                      <a:cxn ang="0">
                                        <a:pos x="T2" y="T3"/>
                                      </a:cxn>
                                    </a:cxnLst>
                                    <a:rect l="0" t="0" r="r" b="b"/>
                                    <a:pathLst>
                                      <a:path w="254" h="254">
                                        <a:moveTo>
                                          <a:pt x="254" y="0"/>
                                        </a:moveTo>
                                        <a:lnTo>
                                          <a:pt x="0" y="25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 name="Freeform 47"/>
                              <wps:cNvSpPr>
                                <a:spLocks/>
                              </wps:cNvSpPr>
                              <wps:spPr bwMode="auto">
                                <a:xfrm>
                                  <a:off x="52" y="54"/>
                                  <a:ext cx="260" cy="261"/>
                                </a:xfrm>
                                <a:custGeom>
                                  <a:avLst/>
                                  <a:gdLst>
                                    <a:gd name="T0" fmla="*/ 0 w 260"/>
                                    <a:gd name="T1" fmla="*/ 0 h 261"/>
                                    <a:gd name="T2" fmla="*/ 260 w 260"/>
                                    <a:gd name="T3" fmla="*/ 261 h 261"/>
                                  </a:gdLst>
                                  <a:ahLst/>
                                  <a:cxnLst>
                                    <a:cxn ang="0">
                                      <a:pos x="T0" y="T1"/>
                                    </a:cxn>
                                    <a:cxn ang="0">
                                      <a:pos x="T2" y="T3"/>
                                    </a:cxn>
                                  </a:cxnLst>
                                  <a:rect l="0" t="0" r="r" b="b"/>
                                  <a:pathLst>
                                    <a:path w="260" h="261">
                                      <a:moveTo>
                                        <a:pt x="0" y="0"/>
                                      </a:moveTo>
                                      <a:lnTo>
                                        <a:pt x="260" y="26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A48CE" id="Группа 50" o:spid="_x0000_s1026" style="position:absolute;margin-left:25.2pt;margin-top:11.9pt;width:45pt;height:38.9pt;z-index:25166131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">
                      <v:group id="Group 44" o:spid="_x0000_s1027" style="position:absolute;width:360;height:36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45" o:spid="_x0000_s1028"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" strokeweight="2.25pt"/>
                        <v:shape id="Freeform 46" o:spid="_x0000_s1029" style="position:absolute;left:45;top:61;width:254;height:254;visibility:visible;mso-wrap-style:square;v-text-anchor:top" coordsize="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" path="m254,l,254e" filled="f" strokeweight="2.25pt">
                          <v:path arrowok="t" o:connecttype="custom" o:connectlocs="254,0;0,254" o:connectangles="0,0"/>
                        </v:shape>
                      </v:group>
                      <v:shape id="Freeform 47" o:spid="_x0000_s1030" style="position:absolute;left:52;top:54;width:260;height:261;visibility:visible;mso-wrap-style:square;v-text-anchor:top" coordsize="26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" path="m,l260,261e" filled="f" strokeweight="2.25pt">
                        <v:path arrowok="t" o:connecttype="custom" o:connectlocs="0,0;260,261" o:connectangles="0,0"/>
                      </v:shape>
                    </v:group>
                  </w:pict>
                </mc:Fallback>
              </mc:AlternateContent>
            </w:r>
          </w:p>
        </w:tc>
        <w:tc>
          <w:tcPr>
            <w:tcW w:w="2112"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rPr>
                <w:lang w:val="ro-RO" w:eastAsia="en-US"/>
              </w:rPr>
            </w:pPr>
            <w:r>
              <w:rPr>
                <w:noProof/>
                <w:lang w:val="en-US" w:eastAsia="en-US"/>
              </w:rPr>
              <mc:AlternateContent>
                <mc:Choice Requires="wpg">
                  <w:drawing>
                    <wp:anchor distT="0" distB="0" distL="114300" distR="114300" simplePos="0" relativeHeight="251662336" behindDoc="0" locked="0" layoutInCell="1" allowOverlap="1">
                      <wp:simplePos x="0" y="0"/>
                      <wp:positionH relativeFrom="column">
                        <wp:posOffset>236220</wp:posOffset>
                      </wp:positionH>
                      <wp:positionV relativeFrom="paragraph">
                        <wp:posOffset>151130</wp:posOffset>
                      </wp:positionV>
                      <wp:extent cx="571500" cy="494030"/>
                      <wp:effectExtent l="19050" t="19050" r="19050" b="20320"/>
                      <wp:wrapNone/>
                      <wp:docPr id="45" name="Группа 45"/>
                      <wp:cNvGraphicFramePr/>
                      <a:graphic xmlns:a="http://schemas.openxmlformats.org/drawingml/2006/main">
                        <a:graphicData uri="http://schemas.microsoft.com/office/word/2010/wordprocessingGroup">
                          <wpg:wgp>
                            <wpg:cNvGrpSpPr/>
                            <wpg:grpSpPr bwMode="auto">
                              <a:xfrm>
                                <a:off x="0" y="0"/>
                                <a:ext cx="571500" cy="494030"/>
                                <a:chOff x="0" y="0"/>
                                <a:chExt cx="360" cy="360"/>
                              </a:xfrm>
                            </wpg:grpSpPr>
                            <wpg:grpSp>
                              <wpg:cNvPr id="12" name="Group 49"/>
                              <wpg:cNvGrpSpPr>
                                <a:grpSpLocks/>
                              </wpg:cNvGrpSpPr>
                              <wpg:grpSpPr bwMode="auto">
                                <a:xfrm>
                                  <a:off x="0" y="0"/>
                                  <a:ext cx="360" cy="360"/>
                                  <a:chOff x="0" y="0"/>
                                  <a:chExt cx="360" cy="360"/>
                                </a:xfrm>
                              </wpg:grpSpPr>
                              <wps:wsp>
                                <wps:cNvPr id="14" name="Oval 50"/>
                                <wps:cNvSpPr>
                                  <a:spLocks noChangeArrowheads="1"/>
                                </wps:cNvSpPr>
                                <wps:spPr bwMode="auto">
                                  <a:xfrm>
                                    <a:off x="0" y="0"/>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15" name="Freeform 51"/>
                                <wps:cNvSpPr>
                                  <a:spLocks/>
                                </wps:cNvSpPr>
                                <wps:spPr bwMode="auto">
                                  <a:xfrm>
                                    <a:off x="45" y="61"/>
                                    <a:ext cx="254" cy="254"/>
                                  </a:xfrm>
                                  <a:custGeom>
                                    <a:avLst/>
                                    <a:gdLst>
                                      <a:gd name="T0" fmla="*/ 254 w 254"/>
                                      <a:gd name="T1" fmla="*/ 0 h 254"/>
                                      <a:gd name="T2" fmla="*/ 0 w 254"/>
                                      <a:gd name="T3" fmla="*/ 254 h 254"/>
                                    </a:gdLst>
                                    <a:ahLst/>
                                    <a:cxnLst>
                                      <a:cxn ang="0">
                                        <a:pos x="T0" y="T1"/>
                                      </a:cxn>
                                      <a:cxn ang="0">
                                        <a:pos x="T2" y="T3"/>
                                      </a:cxn>
                                    </a:cxnLst>
                                    <a:rect l="0" t="0" r="r" b="b"/>
                                    <a:pathLst>
                                      <a:path w="254" h="254">
                                        <a:moveTo>
                                          <a:pt x="254" y="0"/>
                                        </a:moveTo>
                                        <a:lnTo>
                                          <a:pt x="0" y="254"/>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 name="Freeform 52"/>
                              <wps:cNvSpPr>
                                <a:spLocks/>
                              </wps:cNvSpPr>
                              <wps:spPr bwMode="auto">
                                <a:xfrm>
                                  <a:off x="52" y="54"/>
                                  <a:ext cx="260" cy="261"/>
                                </a:xfrm>
                                <a:custGeom>
                                  <a:avLst/>
                                  <a:gdLst>
                                    <a:gd name="T0" fmla="*/ 0 w 260"/>
                                    <a:gd name="T1" fmla="*/ 0 h 261"/>
                                    <a:gd name="T2" fmla="*/ 260 w 260"/>
                                    <a:gd name="T3" fmla="*/ 261 h 261"/>
                                  </a:gdLst>
                                  <a:ahLst/>
                                  <a:cxnLst>
                                    <a:cxn ang="0">
                                      <a:pos x="T0" y="T1"/>
                                    </a:cxn>
                                    <a:cxn ang="0">
                                      <a:pos x="T2" y="T3"/>
                                    </a:cxn>
                                  </a:cxnLst>
                                  <a:rect l="0" t="0" r="r" b="b"/>
                                  <a:pathLst>
                                    <a:path w="260" h="261">
                                      <a:moveTo>
                                        <a:pt x="0" y="0"/>
                                      </a:moveTo>
                                      <a:lnTo>
                                        <a:pt x="260" y="261"/>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51C8A" id="Группа 45" o:spid="_x0000_s1026" style="position:absolute;margin-left:18.6pt;margin-top:11.9pt;width:45pt;height:38.9pt;z-index:25166233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">
                      <v:group id="Group 49" o:spid="_x0000_s1027" style="position:absolute;width:360;height:360"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50" o:spid="_x0000_s1028" style="position:absolute;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" strokeweight="2.25pt"/>
                        <v:shape id="Freeform 51" o:spid="_x0000_s1029" style="position:absolute;left:45;top:61;width:254;height:254;visibility:visible;mso-wrap-style:square;v-text-anchor:top" coordsize="25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" path="m254,l,254e" filled="f" strokeweight="2.25pt">
                          <v:path arrowok="t" o:connecttype="custom" o:connectlocs="254,0;0,254" o:connectangles="0,0"/>
                        </v:shape>
                      </v:group>
                      <v:shape id="Freeform 52" o:spid="_x0000_s1030" style="position:absolute;left:52;top:54;width:260;height:261;visibility:visible;mso-wrap-style:square;v-text-anchor:top" coordsize="26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" path="m,l260,261e" filled="f" strokeweight="2.25pt">
                        <v:path arrowok="t" o:connecttype="custom" o:connectlocs="0,0;260,261" o:connectangles="0,0"/>
                      </v:shape>
                    </v:group>
                  </w:pict>
                </mc:Fallback>
              </mc:AlternateConten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rPr>
                <w:lang w:val="ro-RO" w:eastAsia="en-US"/>
              </w:rPr>
            </w:pPr>
            <w:r>
              <w:rPr>
                <w:noProof/>
                <w:lang w:val="en-US" w:eastAsia="en-US"/>
              </w:rPr>
              <mc:AlternateContent>
                <mc:Choice Requires="wpg">
                  <w:drawing>
                    <wp:anchor distT="0" distB="0" distL="114300" distR="114300" simplePos="0" relativeHeight="251663360" behindDoc="0" locked="0" layoutInCell="1" allowOverlap="1">
                      <wp:simplePos x="0" y="0"/>
                      <wp:positionH relativeFrom="column">
                        <wp:posOffset>266700</wp:posOffset>
                      </wp:positionH>
                      <wp:positionV relativeFrom="paragraph">
                        <wp:posOffset>151130</wp:posOffset>
                      </wp:positionV>
                      <wp:extent cx="390525" cy="511175"/>
                      <wp:effectExtent l="0" t="0" r="9525" b="41275"/>
                      <wp:wrapNone/>
                      <wp:docPr id="41" name="Группа 41"/>
                      <wp:cNvGraphicFramePr/>
                      <a:graphic xmlns:a="http://schemas.openxmlformats.org/drawingml/2006/main">
                        <a:graphicData uri="http://schemas.microsoft.com/office/word/2010/wordprocessingGroup">
                          <wpg:wgp>
                            <wpg:cNvGrpSpPr/>
                            <wpg:grpSpPr bwMode="auto">
                              <a:xfrm>
                                <a:off x="0" y="0"/>
                                <a:ext cx="390525" cy="511175"/>
                                <a:chOff x="0" y="0"/>
                                <a:chExt cx="258" cy="432"/>
                              </a:xfrm>
                            </wpg:grpSpPr>
                            <wps:wsp>
                              <wps:cNvPr id="8" name="Freeform 58"/>
                              <wps:cNvSpPr>
                                <a:spLocks/>
                              </wps:cNvSpPr>
                              <wps:spPr bwMode="auto">
                                <a:xfrm>
                                  <a:off x="0" y="256"/>
                                  <a:ext cx="253" cy="1"/>
                                </a:xfrm>
                                <a:custGeom>
                                  <a:avLst/>
                                  <a:gdLst>
                                    <a:gd name="T0" fmla="*/ 0 w 253"/>
                                    <a:gd name="T1" fmla="*/ 0 h 1"/>
                                    <a:gd name="T2" fmla="*/ 253 w 253"/>
                                    <a:gd name="T3" fmla="*/ 0 h 1"/>
                                  </a:gdLst>
                                  <a:ahLst/>
                                  <a:cxnLst>
                                    <a:cxn ang="0">
                                      <a:pos x="T0" y="T1"/>
                                    </a:cxn>
                                    <a:cxn ang="0">
                                      <a:pos x="T2" y="T3"/>
                                    </a:cxn>
                                  </a:cxnLst>
                                  <a:rect l="0" t="0" r="r" b="b"/>
                                  <a:pathLst>
                                    <a:path w="253" h="1">
                                      <a:moveTo>
                                        <a:pt x="0" y="0"/>
                                      </a:moveTo>
                                      <a:lnTo>
                                        <a:pt x="253"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59"/>
                              <wps:cNvCnPr>
                                <a:cxnSpLocks noChangeShapeType="1"/>
                              </wps:cNvCnPr>
                              <wps:spPr bwMode="auto">
                                <a:xfrm>
                                  <a:off x="16" y="252"/>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60"/>
                              <wps:cNvSpPr>
                                <a:spLocks/>
                              </wps:cNvSpPr>
                              <wps:spPr bwMode="auto">
                                <a:xfrm>
                                  <a:off x="257" y="0"/>
                                  <a:ext cx="1" cy="426"/>
                                </a:xfrm>
                                <a:custGeom>
                                  <a:avLst/>
                                  <a:gdLst>
                                    <a:gd name="T0" fmla="*/ 0 w 1"/>
                                    <a:gd name="T1" fmla="*/ 0 h 426"/>
                                    <a:gd name="T2" fmla="*/ 0 w 1"/>
                                    <a:gd name="T3" fmla="*/ 426 h 426"/>
                                  </a:gdLst>
                                  <a:ahLst/>
                                  <a:cxnLst>
                                    <a:cxn ang="0">
                                      <a:pos x="T0" y="T1"/>
                                    </a:cxn>
                                    <a:cxn ang="0">
                                      <a:pos x="T2" y="T3"/>
                                    </a:cxn>
                                  </a:cxnLst>
                                  <a:rect l="0" t="0" r="r" b="b"/>
                                  <a:pathLst>
                                    <a:path w="1" h="426">
                                      <a:moveTo>
                                        <a:pt x="0" y="0"/>
                                      </a:moveTo>
                                      <a:lnTo>
                                        <a:pt x="0" y="42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50B6C" id="Группа 41" o:spid="_x0000_s1026" style="position:absolute;margin-left:21pt;margin-top:11.9pt;width:30.75pt;height:40.25pt;z-index:251663360" coordsize="25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">
                      <v:shape id="Freeform 58" o:spid="_x0000_s1027" style="position:absolute;top:256;width:253;height: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" path="m,l253,e" filled="f" strokeweight="2.25pt">
                        <v:path arrowok="t" o:connecttype="custom" o:connectlocs="0,0;253,0" o:connectangles="0,0"/>
                      </v:shape>
                      <v:line id="Line 59" o:spid="_x0000_s1028" style="position:absolute;visibility:visible;mso-wrap-style:square" from="16,252" to="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" strokeweight="2.25pt"/>
                      <v:shape id="Freeform 60" o:spid="_x0000_s1029" style="position:absolute;left:257;width:1;height:42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" path="m,l,426e" filled="f" strokeweight="2.25pt">
                        <v:path arrowok="t" o:connecttype="custom" o:connectlocs="0,0;0,426" o:connectangles="0,0"/>
                      </v:shape>
                    </v:group>
                  </w:pict>
                </mc:Fallback>
              </mc:AlternateContent>
            </w:r>
            <w:r>
              <w:rPr>
                <w:lang w:val="ro-RO"/>
              </w:rPr>
              <w:t>*</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rPr>
                <w:lang w:val="ro-RO" w:eastAsia="en-US"/>
              </w:rPr>
            </w:pPr>
            <w:r>
              <w:rPr>
                <w:noProof/>
                <w:lang w:val="en-US" w:eastAsia="en-US"/>
              </w:rPr>
              <mc:AlternateContent>
                <mc:Choice Requires="wpg">
                  <w:drawing>
                    <wp:anchor distT="0" distB="0" distL="114300" distR="114300" simplePos="0" relativeHeight="251664384" behindDoc="0" locked="0" layoutInCell="1" allowOverlap="1">
                      <wp:simplePos x="0" y="0"/>
                      <wp:positionH relativeFrom="column">
                        <wp:posOffset>296545</wp:posOffset>
                      </wp:positionH>
                      <wp:positionV relativeFrom="paragraph">
                        <wp:posOffset>151130</wp:posOffset>
                      </wp:positionV>
                      <wp:extent cx="398780" cy="511175"/>
                      <wp:effectExtent l="0" t="0" r="20320" b="41275"/>
                      <wp:wrapNone/>
                      <wp:docPr id="37" name="Группа 37"/>
                      <wp:cNvGraphicFramePr/>
                      <a:graphic xmlns:a="http://schemas.openxmlformats.org/drawingml/2006/main">
                        <a:graphicData uri="http://schemas.microsoft.com/office/word/2010/wordprocessingGroup">
                          <wpg:wgp>
                            <wpg:cNvGrpSpPr/>
                            <wpg:grpSpPr bwMode="auto">
                              <a:xfrm>
                                <a:off x="0" y="0"/>
                                <a:ext cx="398780" cy="511175"/>
                                <a:chOff x="0" y="0"/>
                                <a:chExt cx="258" cy="432"/>
                              </a:xfrm>
                            </wpg:grpSpPr>
                            <wps:wsp>
                              <wps:cNvPr id="4" name="Freeform 62"/>
                              <wps:cNvSpPr>
                                <a:spLocks/>
                              </wps:cNvSpPr>
                              <wps:spPr bwMode="auto">
                                <a:xfrm>
                                  <a:off x="0" y="256"/>
                                  <a:ext cx="253" cy="1"/>
                                </a:xfrm>
                                <a:custGeom>
                                  <a:avLst/>
                                  <a:gdLst>
                                    <a:gd name="T0" fmla="*/ 0 w 253"/>
                                    <a:gd name="T1" fmla="*/ 0 h 1"/>
                                    <a:gd name="T2" fmla="*/ 253 w 253"/>
                                    <a:gd name="T3" fmla="*/ 0 h 1"/>
                                  </a:gdLst>
                                  <a:ahLst/>
                                  <a:cxnLst>
                                    <a:cxn ang="0">
                                      <a:pos x="T0" y="T1"/>
                                    </a:cxn>
                                    <a:cxn ang="0">
                                      <a:pos x="T2" y="T3"/>
                                    </a:cxn>
                                  </a:cxnLst>
                                  <a:rect l="0" t="0" r="r" b="b"/>
                                  <a:pathLst>
                                    <a:path w="253" h="1">
                                      <a:moveTo>
                                        <a:pt x="0" y="0"/>
                                      </a:moveTo>
                                      <a:lnTo>
                                        <a:pt x="253"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63"/>
                              <wps:cNvCnPr>
                                <a:cxnSpLocks noChangeShapeType="1"/>
                              </wps:cNvCnPr>
                              <wps:spPr bwMode="auto">
                                <a:xfrm>
                                  <a:off x="16" y="252"/>
                                  <a:ext cx="0" cy="1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64"/>
                              <wps:cNvSpPr>
                                <a:spLocks/>
                              </wps:cNvSpPr>
                              <wps:spPr bwMode="auto">
                                <a:xfrm>
                                  <a:off x="257" y="0"/>
                                  <a:ext cx="1" cy="426"/>
                                </a:xfrm>
                                <a:custGeom>
                                  <a:avLst/>
                                  <a:gdLst>
                                    <a:gd name="T0" fmla="*/ 0 w 1"/>
                                    <a:gd name="T1" fmla="*/ 0 h 426"/>
                                    <a:gd name="T2" fmla="*/ 0 w 1"/>
                                    <a:gd name="T3" fmla="*/ 426 h 426"/>
                                  </a:gdLst>
                                  <a:ahLst/>
                                  <a:cxnLst>
                                    <a:cxn ang="0">
                                      <a:pos x="T0" y="T1"/>
                                    </a:cxn>
                                    <a:cxn ang="0">
                                      <a:pos x="T2" y="T3"/>
                                    </a:cxn>
                                  </a:cxnLst>
                                  <a:rect l="0" t="0" r="r" b="b"/>
                                  <a:pathLst>
                                    <a:path w="1" h="426">
                                      <a:moveTo>
                                        <a:pt x="0" y="0"/>
                                      </a:moveTo>
                                      <a:lnTo>
                                        <a:pt x="0" y="426"/>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ED0EE" id="Группа 37" o:spid="_x0000_s1026" style="position:absolute;margin-left:23.35pt;margin-top:11.9pt;width:31.4pt;height:40.25pt;z-index:251664384" coordsize="25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">
                      <v:shape id="Freeform 62" o:spid="_x0000_s1027" style="position:absolute;top:256;width:253;height: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" path="m,l253,e" filled="f" strokeweight="2.25pt">
                        <v:path arrowok="t" o:connecttype="custom" o:connectlocs="0,0;253,0" o:connectangles="0,0"/>
                      </v:shape>
                      <v:line id="Line 63" o:spid="_x0000_s1028" style="position:absolute;visibility:visible;mso-wrap-style:square" from="16,252" to="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" strokeweight="2.25pt"/>
                      <v:shape id="Freeform 64" o:spid="_x0000_s1029" style="position:absolute;left:257;width:1;height:426;visibility:visible;mso-wrap-style:square;v-text-anchor:top" coordsize="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" path="m,l,426e" filled="f" strokeweight="2.25pt">
                        <v:path arrowok="t" o:connecttype="custom" o:connectlocs="0,0;0,426" o:connectangles="0,0"/>
                      </v:shape>
                    </v:group>
                  </w:pict>
                </mc:Fallback>
              </mc:AlternateContent>
            </w:r>
            <w:r>
              <w:rPr>
                <w:lang w:val="ro-RO"/>
              </w:rPr>
              <w:t>*</w:t>
            </w:r>
          </w:p>
        </w:tc>
      </w:tr>
      <w:tr w:rsidR="00491E18" w:rsidRPr="00536631" w:rsidTr="00491E18">
        <w:trPr>
          <w:trHeight w:val="2851"/>
        </w:trPr>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rPr>
                <w:b/>
                <w:lang w:val="ro-RO" w:eastAsia="en-US"/>
              </w:rPr>
            </w:pPr>
            <w:r>
              <w:rPr>
                <w:b/>
                <w:lang w:val="ro-RO"/>
              </w:rPr>
              <w:t>Un şofer</w:t>
            </w:r>
          </w:p>
          <w:p w:rsidR="00491E18" w:rsidRDefault="00491E18">
            <w:pPr>
              <w:numPr>
                <w:ilvl w:val="0"/>
                <w:numId w:val="9"/>
              </w:numPr>
              <w:spacing w:line="256" w:lineRule="auto"/>
              <w:rPr>
                <w:b/>
                <w:lang w:val="ro-RO"/>
              </w:rPr>
            </w:pPr>
            <w:r>
              <w:rPr>
                <w:b/>
                <w:lang w:val="ro-RO"/>
              </w:rPr>
              <w:t>norma</w:t>
            </w:r>
          </w:p>
          <w:p w:rsidR="00491E18" w:rsidRDefault="00491E18">
            <w:pPr>
              <w:spacing w:line="256" w:lineRule="auto"/>
              <w:ind w:left="360"/>
              <w:rPr>
                <w:b/>
                <w:lang w:val="ro-RO"/>
              </w:rPr>
            </w:pPr>
          </w:p>
          <w:p w:rsidR="00491E18" w:rsidRDefault="00491E18">
            <w:pPr>
              <w:spacing w:line="256" w:lineRule="auto"/>
              <w:ind w:left="360"/>
              <w:rPr>
                <w:b/>
                <w:lang w:val="ro-RO"/>
              </w:rPr>
            </w:pPr>
          </w:p>
          <w:p w:rsidR="00491E18" w:rsidRDefault="00491E18">
            <w:pPr>
              <w:spacing w:line="256" w:lineRule="auto"/>
              <w:ind w:left="360"/>
              <w:rPr>
                <w:b/>
                <w:lang w:val="ro-RO"/>
              </w:rPr>
            </w:pPr>
          </w:p>
          <w:p w:rsidR="00491E18" w:rsidRDefault="00491E18">
            <w:pPr>
              <w:numPr>
                <w:ilvl w:val="0"/>
                <w:numId w:val="9"/>
              </w:numPr>
              <w:spacing w:line="256" w:lineRule="auto"/>
              <w:rPr>
                <w:b/>
                <w:lang w:val="ro-RO"/>
              </w:rPr>
            </w:pPr>
            <w:r>
              <w:rPr>
                <w:b/>
                <w:lang w:val="ro-RO"/>
              </w:rPr>
              <w:t>se admite</w:t>
            </w:r>
          </w:p>
          <w:p w:rsidR="00491E18" w:rsidRDefault="00491E18">
            <w:pPr>
              <w:spacing w:line="256" w:lineRule="auto"/>
              <w:rPr>
                <w:b/>
                <w:lang w:val="ro-RO" w:eastAsia="en-US"/>
              </w:rPr>
            </w:pP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4,5 ore</w:t>
            </w: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eastAsia="en-US"/>
              </w:rPr>
            </w:pPr>
            <w:r>
              <w:rPr>
                <w:b/>
                <w:lang w:val="ro-RO"/>
              </w:rPr>
              <w:t>-</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eastAsia="en-US"/>
              </w:rPr>
            </w:pPr>
            <w:r>
              <w:rPr>
                <w:b/>
                <w:lang w:val="ro-RO"/>
              </w:rPr>
              <w:t>45 min</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9,0 ore</w:t>
            </w: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eastAsia="en-US"/>
              </w:rPr>
            </w:pPr>
            <w:r>
              <w:rPr>
                <w:b/>
                <w:lang w:val="ro-RO"/>
              </w:rPr>
              <w:t>10, 0 ore x 2 zile timp de o săptămînă</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45 ore</w:t>
            </w: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eastAsia="en-US"/>
              </w:rPr>
            </w:pPr>
            <w:r>
              <w:rPr>
                <w:b/>
                <w:lang w:val="ro-RO"/>
              </w:rPr>
              <w:t>-</w:t>
            </w:r>
          </w:p>
        </w:tc>
        <w:tc>
          <w:tcPr>
            <w:tcW w:w="2113"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11 ore</w:t>
            </w:r>
          </w:p>
          <w:p w:rsidR="00491E18" w:rsidRDefault="00491E18">
            <w:pPr>
              <w:spacing w:line="256" w:lineRule="auto"/>
              <w:jc w:val="center"/>
              <w:rPr>
                <w:b/>
                <w:lang w:val="ro-RO"/>
              </w:rPr>
            </w:pPr>
          </w:p>
          <w:p w:rsidR="00491E18" w:rsidRDefault="00491E18">
            <w:pPr>
              <w:pStyle w:val="21"/>
              <w:rPr>
                <w:b/>
                <w:lang w:val="ro-RO"/>
              </w:rPr>
            </w:pPr>
            <w:r>
              <w:rPr>
                <w:b/>
                <w:lang w:val="en-US"/>
              </w:rPr>
              <w:t>**- 9 ore x  3 zile timp de o săptămînă</w:t>
            </w:r>
          </w:p>
          <w:p w:rsidR="00491E18" w:rsidRDefault="00491E18">
            <w:pPr>
              <w:spacing w:line="256" w:lineRule="auto"/>
              <w:jc w:val="center"/>
              <w:rPr>
                <w:b/>
                <w:lang w:val="ro-RO"/>
              </w:rPr>
            </w:pPr>
            <w:r>
              <w:rPr>
                <w:b/>
                <w:lang w:val="ro-RO"/>
              </w:rPr>
              <w:lastRenderedPageBreak/>
              <w:t>- 12 ore în două sau 3 intervale, unul din ele nu mai mic de 8 ore</w:t>
            </w:r>
          </w:p>
          <w:p w:rsidR="00491E18" w:rsidRDefault="00491E18">
            <w:pPr>
              <w:spacing w:line="256" w:lineRule="auto"/>
              <w:ind w:left="360"/>
              <w:jc w:val="center"/>
              <w:rPr>
                <w:b/>
                <w:lang w:val="ro-RO" w:eastAsia="en-US"/>
              </w:rPr>
            </w:pPr>
          </w:p>
        </w:tc>
        <w:tc>
          <w:tcPr>
            <w:tcW w:w="2113"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45 ore</w:t>
            </w:r>
          </w:p>
          <w:p w:rsidR="00491E18" w:rsidRDefault="00491E18">
            <w:pPr>
              <w:spacing w:line="256" w:lineRule="auto"/>
              <w:jc w:val="center"/>
              <w:rPr>
                <w:b/>
                <w:lang w:val="ro-RO"/>
              </w:rPr>
            </w:pPr>
          </w:p>
          <w:p w:rsidR="00491E18" w:rsidRDefault="00491E18">
            <w:pPr>
              <w:spacing w:line="256" w:lineRule="auto"/>
              <w:jc w:val="center"/>
              <w:rPr>
                <w:b/>
                <w:lang w:val="ro-RO"/>
              </w:rPr>
            </w:pPr>
          </w:p>
          <w:p w:rsidR="00491E18" w:rsidRDefault="00491E18">
            <w:pPr>
              <w:spacing w:line="256" w:lineRule="auto"/>
              <w:jc w:val="center"/>
              <w:rPr>
                <w:b/>
                <w:lang w:val="ro-RO"/>
              </w:rPr>
            </w:pPr>
            <w:r>
              <w:rPr>
                <w:b/>
                <w:lang w:val="ro-RO"/>
              </w:rPr>
              <w:t>**- 36 ore în locul de reşedinţă a şoferului</w:t>
            </w:r>
          </w:p>
          <w:p w:rsidR="00491E18" w:rsidRDefault="00491E18">
            <w:pPr>
              <w:spacing w:line="256" w:lineRule="auto"/>
              <w:jc w:val="center"/>
              <w:rPr>
                <w:b/>
                <w:lang w:val="ro-RO" w:eastAsia="en-US"/>
              </w:rPr>
            </w:pPr>
            <w:r>
              <w:rPr>
                <w:b/>
                <w:lang w:val="ro-RO"/>
              </w:rPr>
              <w:t>- 24 ore în orice alt loc</w:t>
            </w:r>
          </w:p>
        </w:tc>
      </w:tr>
      <w:tr w:rsidR="00491E18" w:rsidRPr="00536631" w:rsidTr="00491E18">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rPr>
                <w:b/>
                <w:lang w:val="ro-RO" w:eastAsia="en-US"/>
              </w:rPr>
            </w:pPr>
            <w:r>
              <w:rPr>
                <w:b/>
                <w:lang w:val="ro-RO"/>
              </w:rPr>
              <w:t>Doi şoferi</w:t>
            </w:r>
          </w:p>
          <w:p w:rsidR="00491E18" w:rsidRDefault="00491E18">
            <w:pPr>
              <w:spacing w:line="256" w:lineRule="auto"/>
              <w:rPr>
                <w:b/>
                <w:lang w:val="ro-RO"/>
              </w:rPr>
            </w:pPr>
            <w:r>
              <w:rPr>
                <w:b/>
                <w:lang w:val="ro-RO"/>
              </w:rPr>
              <w:t xml:space="preserve">      - norma</w:t>
            </w:r>
          </w:p>
          <w:p w:rsidR="00491E18" w:rsidRDefault="00491E18">
            <w:pPr>
              <w:spacing w:line="256" w:lineRule="auto"/>
              <w:rPr>
                <w:b/>
                <w:lang w:val="ro-RO"/>
              </w:rPr>
            </w:pPr>
          </w:p>
          <w:p w:rsidR="00491E18" w:rsidRDefault="00491E18">
            <w:pPr>
              <w:spacing w:line="256" w:lineRule="auto"/>
              <w:rPr>
                <w:b/>
                <w:lang w:val="ro-RO" w:eastAsia="en-US"/>
              </w:rPr>
            </w:pPr>
            <w:r>
              <w:rPr>
                <w:b/>
                <w:lang w:val="ro-RO"/>
              </w:rPr>
              <w:t xml:space="preserve">      - se admite</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eastAsia="en-US"/>
              </w:rPr>
            </w:pPr>
            <w:r>
              <w:rPr>
                <w:b/>
                <w:lang w:val="ro-RO"/>
              </w:rPr>
              <w:t>4,5 ore</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eastAsia="en-US"/>
              </w:rPr>
            </w:pPr>
            <w:r>
              <w:rPr>
                <w:b/>
                <w:lang w:val="ro-RO"/>
              </w:rPr>
              <w:t>45 min</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rPr>
            </w:pPr>
            <w:r>
              <w:rPr>
                <w:b/>
                <w:lang w:val="ro-RO"/>
              </w:rPr>
              <w:t>9,0 ore</w:t>
            </w:r>
          </w:p>
          <w:p w:rsidR="00491E18" w:rsidRDefault="00491E18">
            <w:pPr>
              <w:spacing w:line="256" w:lineRule="auto"/>
              <w:jc w:val="center"/>
              <w:rPr>
                <w:b/>
                <w:lang w:val="ro-RO"/>
              </w:rPr>
            </w:pPr>
          </w:p>
          <w:p w:rsidR="00491E18" w:rsidRDefault="00491E18">
            <w:pPr>
              <w:spacing w:line="256" w:lineRule="auto"/>
              <w:jc w:val="center"/>
              <w:rPr>
                <w:b/>
                <w:lang w:val="ro-RO" w:eastAsia="en-US"/>
              </w:rPr>
            </w:pPr>
            <w:r>
              <w:rPr>
                <w:b/>
                <w:lang w:val="ro-RO"/>
              </w:rPr>
              <w:t>10, 0 ore x 2 zile timp de o săptămînă</w:t>
            </w:r>
          </w:p>
        </w:tc>
        <w:tc>
          <w:tcPr>
            <w:tcW w:w="2112"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p>
          <w:p w:rsidR="00491E18" w:rsidRDefault="00491E18">
            <w:pPr>
              <w:spacing w:line="256" w:lineRule="auto"/>
              <w:jc w:val="center"/>
              <w:rPr>
                <w:b/>
                <w:lang w:val="ro-RO" w:eastAsia="en-US"/>
              </w:rPr>
            </w:pPr>
            <w:r>
              <w:rPr>
                <w:b/>
                <w:lang w:val="ro-RO"/>
              </w:rPr>
              <w:t>90 ore</w:t>
            </w:r>
          </w:p>
        </w:tc>
        <w:tc>
          <w:tcPr>
            <w:tcW w:w="2113" w:type="dxa"/>
            <w:tcBorders>
              <w:top w:val="single" w:sz="4" w:space="0" w:color="auto"/>
              <w:left w:val="single" w:sz="4" w:space="0" w:color="auto"/>
              <w:bottom w:val="single" w:sz="4" w:space="0" w:color="auto"/>
              <w:right w:val="single" w:sz="4" w:space="0" w:color="auto"/>
            </w:tcBorders>
            <w:hideMark/>
          </w:tcPr>
          <w:p w:rsidR="00491E18" w:rsidRDefault="00491E18">
            <w:pPr>
              <w:spacing w:line="256" w:lineRule="auto"/>
              <w:jc w:val="center"/>
              <w:rPr>
                <w:b/>
                <w:lang w:val="ro-RO" w:eastAsia="en-US"/>
              </w:rPr>
            </w:pPr>
            <w:r>
              <w:rPr>
                <w:b/>
                <w:lang w:val="ro-RO"/>
              </w:rPr>
              <w:t>Perioada de 30 de ore de lucru fiecare şofer necesită să dispună de cel puţin 8 ore de odihnă continuu</w:t>
            </w:r>
          </w:p>
        </w:tc>
        <w:tc>
          <w:tcPr>
            <w:tcW w:w="2113" w:type="dxa"/>
            <w:tcBorders>
              <w:top w:val="single" w:sz="4" w:space="0" w:color="auto"/>
              <w:left w:val="single" w:sz="4" w:space="0" w:color="auto"/>
              <w:bottom w:val="single" w:sz="4" w:space="0" w:color="auto"/>
              <w:right w:val="single" w:sz="4" w:space="0" w:color="auto"/>
            </w:tcBorders>
          </w:tcPr>
          <w:p w:rsidR="00491E18" w:rsidRDefault="00491E18">
            <w:pPr>
              <w:spacing w:line="256" w:lineRule="auto"/>
              <w:jc w:val="center"/>
              <w:rPr>
                <w:b/>
                <w:lang w:val="ro-RO" w:eastAsia="en-US"/>
              </w:rPr>
            </w:pPr>
            <w:r>
              <w:rPr>
                <w:b/>
                <w:lang w:val="ro-RO"/>
              </w:rPr>
              <w:t>45 ore</w:t>
            </w:r>
          </w:p>
          <w:p w:rsidR="00491E18" w:rsidRDefault="00491E18">
            <w:pPr>
              <w:spacing w:line="256" w:lineRule="auto"/>
              <w:jc w:val="center"/>
              <w:rPr>
                <w:b/>
                <w:lang w:val="ro-RO"/>
              </w:rPr>
            </w:pPr>
          </w:p>
          <w:p w:rsidR="00491E18" w:rsidRDefault="00491E18">
            <w:pPr>
              <w:spacing w:line="256" w:lineRule="auto"/>
              <w:rPr>
                <w:b/>
                <w:lang w:val="ro-RO"/>
              </w:rPr>
            </w:pPr>
            <w:r>
              <w:rPr>
                <w:b/>
                <w:lang w:val="ro-RO"/>
              </w:rPr>
              <w:t>- 36 ore în locul de reşedinţă a şoferului</w:t>
            </w:r>
          </w:p>
          <w:p w:rsidR="00491E18" w:rsidRDefault="00491E18">
            <w:pPr>
              <w:spacing w:line="256" w:lineRule="auto"/>
              <w:rPr>
                <w:b/>
                <w:lang w:val="ro-RO" w:eastAsia="en-US"/>
              </w:rPr>
            </w:pPr>
            <w:r>
              <w:rPr>
                <w:b/>
                <w:lang w:val="ro-RO"/>
              </w:rPr>
              <w:t>- 24 ore în orice alt loc</w:t>
            </w:r>
          </w:p>
        </w:tc>
      </w:tr>
    </w:tbl>
    <w:p w:rsidR="00491E18" w:rsidRDefault="00491E18" w:rsidP="00491E18">
      <w:pPr>
        <w:numPr>
          <w:ilvl w:val="0"/>
          <w:numId w:val="10"/>
        </w:numPr>
        <w:rPr>
          <w:b/>
          <w:lang w:val="ro-RO" w:eastAsia="en-US"/>
        </w:rPr>
      </w:pPr>
      <w:r>
        <w:rPr>
          <w:b/>
          <w:lang w:val="ro-RO"/>
        </w:rPr>
        <w:t>- utilizarea patului pentru odihnă în cabina vehiculului se admite numai la parcare</w:t>
      </w:r>
    </w:p>
    <w:p w:rsidR="00491E18" w:rsidRDefault="00491E18" w:rsidP="00491E18">
      <w:pPr>
        <w:rPr>
          <w:sz w:val="28"/>
          <w:szCs w:val="28"/>
          <w:lang w:val="ro-RO"/>
        </w:rPr>
      </w:pPr>
    </w:p>
    <w:p w:rsidR="00191F12" w:rsidRPr="008B03A8" w:rsidRDefault="00191F12" w:rsidP="00191F12">
      <w:pPr>
        <w:jc w:val="both"/>
        <w:rPr>
          <w:lang w:val="en-US"/>
        </w:rPr>
      </w:pPr>
    </w:p>
    <w:p w:rsidR="00191F12" w:rsidRDefault="00191F12" w:rsidP="00191F12">
      <w:pPr>
        <w:jc w:val="center"/>
        <w:rPr>
          <w:b/>
          <w:bCs/>
          <w:lang w:val="en-US"/>
        </w:rPr>
      </w:pPr>
      <w:r w:rsidRPr="008B03A8">
        <w:rPr>
          <w:b/>
          <w:bCs/>
          <w:lang w:val="en-US"/>
        </w:rPr>
        <w:t>REGULAMENT</w:t>
      </w:r>
    </w:p>
    <w:p w:rsidR="00191F12" w:rsidRDefault="00191F12" w:rsidP="00191F12">
      <w:pPr>
        <w:jc w:val="center"/>
        <w:rPr>
          <w:b/>
          <w:bCs/>
          <w:lang w:val="en-US"/>
        </w:rPr>
      </w:pPr>
      <w:r w:rsidRPr="008B03A8">
        <w:rPr>
          <w:b/>
          <w:bCs/>
          <w:lang w:val="en-US"/>
        </w:rPr>
        <w:t>privind eliberarea, înlocuirea, schimbarea şi înnoirea cartelelor</w:t>
      </w:r>
    </w:p>
    <w:p w:rsidR="00191F12" w:rsidRDefault="00191F12" w:rsidP="00191F12">
      <w:pPr>
        <w:jc w:val="center"/>
        <w:rPr>
          <w:b/>
          <w:bCs/>
          <w:lang w:val="en-US"/>
        </w:rPr>
      </w:pPr>
      <w:r w:rsidRPr="008B03A8">
        <w:rPr>
          <w:b/>
          <w:bCs/>
          <w:lang w:val="en-US"/>
        </w:rPr>
        <w:t>tahografice, descărcarea şi stocarea datelor din tahografe</w:t>
      </w:r>
    </w:p>
    <w:p w:rsidR="00191F12" w:rsidRDefault="00191F12" w:rsidP="00191F12">
      <w:pPr>
        <w:jc w:val="center"/>
        <w:rPr>
          <w:b/>
          <w:bCs/>
          <w:lang w:val="en-US"/>
        </w:rPr>
      </w:pPr>
      <w:r w:rsidRPr="008B03A8">
        <w:rPr>
          <w:b/>
          <w:bCs/>
          <w:lang w:val="en-US"/>
        </w:rPr>
        <w:t>şi cartelele tahografice</w:t>
      </w:r>
    </w:p>
    <w:p w:rsidR="00191F12" w:rsidRPr="00395C8B" w:rsidRDefault="00191F12" w:rsidP="00191F12">
      <w:pPr>
        <w:jc w:val="center"/>
        <w:rPr>
          <w:lang w:val="it-IT"/>
        </w:rPr>
      </w:pPr>
      <w:r w:rsidRPr="00395C8B">
        <w:rPr>
          <w:b/>
          <w:bCs/>
          <w:lang w:val="it-IT"/>
        </w:rPr>
        <w:t>I. DISPOZIŢII GENERALE</w:t>
      </w:r>
    </w:p>
    <w:p w:rsidR="00191F12" w:rsidRPr="00395C8B" w:rsidRDefault="00191F12" w:rsidP="00191F12">
      <w:pPr>
        <w:jc w:val="both"/>
        <w:rPr>
          <w:lang w:val="it-IT"/>
        </w:rPr>
      </w:pPr>
      <w:r w:rsidRPr="00395C8B">
        <w:rPr>
          <w:lang w:val="it-IT"/>
        </w:rPr>
        <w:t xml:space="preserve">    1. Regulamentul privind eliberarea, înlocuirea, schimbarea şi înnoirea cartelelor tahografice, descărcarea şi stocarea datelor din tahografe şi cartelele tahografice (în continuare – </w:t>
      </w:r>
      <w:r w:rsidRPr="00395C8B">
        <w:rPr>
          <w:i/>
          <w:iCs/>
          <w:lang w:val="it-IT"/>
        </w:rPr>
        <w:t>Regulament</w:t>
      </w:r>
      <w:r w:rsidRPr="00395C8B">
        <w:rPr>
          <w:lang w:val="it-IT"/>
        </w:rPr>
        <w:t xml:space="preserve">) transpune parţial Regulamentul (UE) nr.165/2014 al Parlamentului European şi al Consiliului din 4 februarie 2014 privind tahografele în transportul rutier, de abrogare a Regulamentului (CEE) nr. 3821/85 al Consiliului privind aparatura de înregistrare în transportul rutier şi de modificare a Regulamentului (CE) nr. 561/2006 al Parlamentului European şi al Consiliului privind armonizarea anumitor dispoziţii ale legislaţiei sociale în domeniul transporturilor rutiere, publicat în Jurnalul Oficial al Uniunii Europene L 60 din 28 februarie 2014; Regulamentul (UE) nr. 581/2010 al Comisiei din 1 iulie 2010 privind termenele maxime pentru descărcarea datelor relevante din unităţile montate pe vehicule şi din cardurile conducătorilor auto, publicat în Jurnalul Oficial al Uniunii Europene L 168 din 2 iulie 2010; Regulamentul (EC) nr. 561/2006 al Parlamentului European şi al Consiliului din 15 martie 2006 privind armonizarea anumitor dispoziţii ale legislaţiei sociale în domeniul transporturilor rutiere, de modificare a Regulamentului </w:t>
      </w:r>
      <w:r w:rsidRPr="00395C8B">
        <w:rPr>
          <w:lang w:val="it-IT"/>
        </w:rPr>
        <w:lastRenderedPageBreak/>
        <w:t xml:space="preserve">(CEE) nr. 3821/85 şi (CE) nr. 2135/98, publicat în Jurnalul Oficial al Uniunii Europene L 102 din 11 aprilie 2006. </w:t>
      </w:r>
    </w:p>
    <w:p w:rsidR="00191F12" w:rsidRPr="00395C8B" w:rsidRDefault="00191F12" w:rsidP="00191F12">
      <w:pPr>
        <w:jc w:val="both"/>
        <w:rPr>
          <w:lang w:val="it-IT"/>
        </w:rPr>
      </w:pPr>
      <w:r w:rsidRPr="00395C8B">
        <w:rPr>
          <w:lang w:val="it-IT"/>
        </w:rPr>
        <w:t xml:space="preserve">    2. Prezentul Regulament stabileşte modul de organizare a eliberării, înlocuirii, schimbării şi înnoirii cartelelor tahografice, precum şi descărcarea, stocarea şi distrugerea datelor din tahografele digitale şi cartelele tahografice utilizate de operatorii de transport de pe teritoriul Republicii Moldova. </w:t>
      </w:r>
    </w:p>
    <w:p w:rsidR="00191F12" w:rsidRPr="00395C8B" w:rsidRDefault="00191F12" w:rsidP="00191F12">
      <w:pPr>
        <w:jc w:val="both"/>
        <w:rPr>
          <w:lang w:val="it-IT"/>
        </w:rPr>
      </w:pPr>
      <w:r w:rsidRPr="00395C8B">
        <w:rPr>
          <w:lang w:val="it-IT"/>
        </w:rPr>
        <w:t>    3. Aparatele de înregistrare a timpului de muncă şi odihnă a echipajelor antrenate la efectuarea operaţiunilor de transport vor fi montate şi deservite în conformitate cu prevederile Acordului european relativ la munca echipajelor vehiculelor care efectuează transporturi internaţionale pe şosele (A.E.T.R.), încheiat la Geneva la 1 iulie 1970, Legii nr. 133 din 8 iulie 2011 privind protecţia datelor cu caracter personal, Cerinţelor faţă de asigurarea securităţii datelor cu caracter personal la prelucrarea acestora în cadrul sistemelor informaţionale de date cu caracter personal, aprobate prin Hotărîrea Guvernului nr. 1123 din 14 decembrie 2010.</w:t>
      </w:r>
    </w:p>
    <w:p w:rsidR="00191F12" w:rsidRPr="00395C8B" w:rsidRDefault="00191F12" w:rsidP="00191F12">
      <w:pPr>
        <w:jc w:val="both"/>
        <w:rPr>
          <w:lang w:val="it-IT"/>
        </w:rPr>
      </w:pPr>
      <w:r w:rsidRPr="00395C8B">
        <w:rPr>
          <w:lang w:val="it-IT"/>
        </w:rPr>
        <w:t>    4. Definiţii:</w:t>
      </w:r>
    </w:p>
    <w:p w:rsidR="00191F12" w:rsidRPr="00395C8B" w:rsidRDefault="00191F12" w:rsidP="00191F12">
      <w:pPr>
        <w:jc w:val="both"/>
        <w:rPr>
          <w:lang w:val="it-IT"/>
        </w:rPr>
      </w:pPr>
      <w:r w:rsidRPr="00395C8B">
        <w:rPr>
          <w:i/>
          <w:iCs/>
          <w:lang w:val="it-IT"/>
        </w:rPr>
        <w:t xml:space="preserve">    activare </w:t>
      </w:r>
      <w:r w:rsidRPr="00395C8B">
        <w:rPr>
          <w:lang w:val="it-IT"/>
        </w:rPr>
        <w:t>– etapa în care tahograful devine complet operaţional şi asigură toate funcţiile, inclusiv funcţiile de securitate, prin utilizarea unei cartele de atelier;</w:t>
      </w:r>
    </w:p>
    <w:p w:rsidR="00191F12" w:rsidRPr="00395C8B" w:rsidRDefault="00191F12" w:rsidP="00191F12">
      <w:pPr>
        <w:jc w:val="both"/>
        <w:rPr>
          <w:lang w:val="it-IT"/>
        </w:rPr>
      </w:pPr>
      <w:r w:rsidRPr="00395C8B">
        <w:rPr>
          <w:i/>
          <w:iCs/>
          <w:lang w:val="it-IT"/>
        </w:rPr>
        <w:t>    calibrarea unui tahograf digital</w:t>
      </w:r>
      <w:r w:rsidRPr="00395C8B">
        <w:rPr>
          <w:lang w:val="it-IT"/>
        </w:rPr>
        <w:t xml:space="preserve"> – actualizarea sau confirmarea parametrilor vehiculului rutier, inclusiv identificarea şi caracteristicile vehiculului rutier, care urmează să fie stocaţi în memoria de date prin utilizarea unui card de întreprindere;</w:t>
      </w:r>
    </w:p>
    <w:p w:rsidR="00191F12" w:rsidRPr="00395C8B" w:rsidRDefault="00191F12" w:rsidP="00191F12">
      <w:pPr>
        <w:jc w:val="both"/>
        <w:rPr>
          <w:lang w:val="it-IT"/>
        </w:rPr>
      </w:pPr>
      <w:r w:rsidRPr="00395C8B">
        <w:rPr>
          <w:i/>
          <w:iCs/>
          <w:lang w:val="it-IT"/>
        </w:rPr>
        <w:t xml:space="preserve">    cartelă nevalabilă </w:t>
      </w:r>
      <w:r w:rsidRPr="00395C8B">
        <w:rPr>
          <w:lang w:val="it-IT"/>
        </w:rPr>
        <w:t>– cartelă pentru care s-a detectat o anomalie sau a cărei autentificare iniţială a eşuat sau a cărei dată de început a valabilităţii nu a fost încă atinsă sau a cărei dată de expirare a fost depăşită;</w:t>
      </w:r>
    </w:p>
    <w:p w:rsidR="00191F12" w:rsidRPr="00395C8B" w:rsidRDefault="00191F12" w:rsidP="00191F12">
      <w:pPr>
        <w:jc w:val="both"/>
        <w:rPr>
          <w:lang w:val="it-IT"/>
        </w:rPr>
      </w:pPr>
      <w:r w:rsidRPr="00395C8B">
        <w:rPr>
          <w:i/>
          <w:iCs/>
          <w:lang w:val="it-IT"/>
        </w:rPr>
        <w:t xml:space="preserve">    cartela tahografică </w:t>
      </w:r>
      <w:r w:rsidRPr="00395C8B">
        <w:rPr>
          <w:lang w:val="it-IT"/>
        </w:rPr>
        <w:t>– cartelă de memorie destinată a fi utilizată la un tahograf digital, care se eliberează de către ANTA. Cartela tahografică permite identificarea de către tahograful digital a deţinătorului cartelei sau a grupului căruia îi aparţine deţinătorul, precum şi descărcarea şi stocarea datelor;</w:t>
      </w:r>
    </w:p>
    <w:p w:rsidR="00191F12" w:rsidRPr="00395C8B" w:rsidRDefault="00191F12" w:rsidP="00191F12">
      <w:pPr>
        <w:jc w:val="both"/>
        <w:rPr>
          <w:lang w:val="it-IT"/>
        </w:rPr>
      </w:pPr>
      <w:r w:rsidRPr="00395C8B">
        <w:rPr>
          <w:i/>
          <w:iCs/>
          <w:lang w:val="it-IT"/>
        </w:rPr>
        <w:t>    descărcarea datelor dintr-un tahograf digital</w:t>
      </w:r>
      <w:r w:rsidRPr="00395C8B">
        <w:rPr>
          <w:lang w:val="it-IT"/>
        </w:rPr>
        <w:t xml:space="preserve"> – copierea, împreună cu semnătura digitală, a unei părţi sau a unui set complet de fişiere de date înregistrate în memoria de date a unităţii montate pe vehicul sau în memoria cartelei de tahograf, cu condiţia ca acest proces să nu modifice sau să şteargă eventualele date stocate;</w:t>
      </w:r>
    </w:p>
    <w:p w:rsidR="00191F12" w:rsidRPr="00395C8B" w:rsidRDefault="00191F12" w:rsidP="00191F12">
      <w:pPr>
        <w:jc w:val="both"/>
        <w:rPr>
          <w:lang w:val="it-IT"/>
        </w:rPr>
      </w:pPr>
      <w:r w:rsidRPr="00395C8B">
        <w:rPr>
          <w:i/>
          <w:iCs/>
          <w:lang w:val="it-IT"/>
        </w:rPr>
        <w:t>    foaie de înregistrare</w:t>
      </w:r>
      <w:r w:rsidRPr="00395C8B">
        <w:rPr>
          <w:lang w:val="it-IT"/>
        </w:rPr>
        <w:t xml:space="preserve"> – foaie concepută pentru a accepta şi păstra date înregistrate, amplasată într-un tahograf analogic şi pe care dispozitivele de inscripţionare ale tahografului analogic înscriu în mod continuu informaţiile care trebuie înregistrate;</w:t>
      </w:r>
    </w:p>
    <w:p w:rsidR="00191F12" w:rsidRPr="00395C8B" w:rsidRDefault="00191F12" w:rsidP="00191F12">
      <w:pPr>
        <w:jc w:val="both"/>
        <w:rPr>
          <w:lang w:val="it-IT"/>
        </w:rPr>
      </w:pPr>
      <w:r w:rsidRPr="00395C8B">
        <w:rPr>
          <w:i/>
          <w:iCs/>
          <w:lang w:val="it-IT"/>
        </w:rPr>
        <w:t>    inspecţie periodică</w:t>
      </w:r>
      <w:r w:rsidRPr="00395C8B">
        <w:rPr>
          <w:lang w:val="it-IT"/>
        </w:rPr>
        <w:t xml:space="preserve"> – set de operaţiuni realizate pentru a verifica dacă tahograful funcţionează corespunzător, dacă reglajele acestuia corespund parametrilor vehiculului şi dacă nu au fost ataşate dispozitive de manipulare la tahograf;</w:t>
      </w:r>
    </w:p>
    <w:p w:rsidR="00191F12" w:rsidRPr="00395C8B" w:rsidRDefault="00191F12" w:rsidP="00191F12">
      <w:pPr>
        <w:jc w:val="both"/>
        <w:rPr>
          <w:lang w:val="it-IT"/>
        </w:rPr>
      </w:pPr>
      <w:r w:rsidRPr="00395C8B">
        <w:rPr>
          <w:i/>
          <w:iCs/>
          <w:lang w:val="it-IT"/>
        </w:rPr>
        <w:t xml:space="preserve">    reparaţie </w:t>
      </w:r>
      <w:r w:rsidRPr="00395C8B">
        <w:rPr>
          <w:lang w:val="it-IT"/>
        </w:rPr>
        <w:t>– orice lucrări efectuate la un senzor de mişcare sau la o unitate montată pe vehicul care impune deconectarea de la sursa de alimentare cu electricitate sau deconectarea de la alte componente ale tahografului sau deschiderea senzorului de mişcare sau a unităţii montate pe vehicul;</w:t>
      </w:r>
    </w:p>
    <w:p w:rsidR="00191F12" w:rsidRPr="00395C8B" w:rsidRDefault="00191F12" w:rsidP="00191F12">
      <w:pPr>
        <w:jc w:val="both"/>
        <w:rPr>
          <w:lang w:val="it-IT"/>
        </w:rPr>
      </w:pPr>
      <w:r w:rsidRPr="00395C8B">
        <w:rPr>
          <w:i/>
          <w:iCs/>
          <w:lang w:val="it-IT"/>
        </w:rPr>
        <w:t xml:space="preserve">    reşedinţă curentă </w:t>
      </w:r>
      <w:r w:rsidRPr="00395C8B">
        <w:rPr>
          <w:lang w:val="it-IT"/>
        </w:rPr>
        <w:t>– locul unde o persoană locuieşte de obicei, şi anume cel puţin 183 de zile într-un an calendaristic, în virtutea unor legături personale şi profesionale sau, în cazul unei persoane fără legături profesionale, în virtutea unor legături personale care indică o legătură strînsă între persoana respectivă şi locul în care locuieşte;</w:t>
      </w:r>
    </w:p>
    <w:p w:rsidR="00191F12" w:rsidRPr="00395C8B" w:rsidRDefault="00191F12" w:rsidP="00191F12">
      <w:pPr>
        <w:jc w:val="both"/>
        <w:rPr>
          <w:lang w:val="it-IT"/>
        </w:rPr>
      </w:pPr>
      <w:r w:rsidRPr="00395C8B">
        <w:rPr>
          <w:i/>
          <w:iCs/>
          <w:lang w:val="it-IT"/>
        </w:rPr>
        <w:t>    senzor de mişcare</w:t>
      </w:r>
      <w:r w:rsidRPr="00395C8B">
        <w:rPr>
          <w:lang w:val="it-IT"/>
        </w:rPr>
        <w:t xml:space="preserve"> – parte a tahografului care furnizează un semnal reprezentînd viteza vehiculului şi/sau distanţa parcursă;</w:t>
      </w:r>
    </w:p>
    <w:p w:rsidR="00191F12" w:rsidRPr="00395C8B" w:rsidRDefault="00191F12" w:rsidP="00191F12">
      <w:pPr>
        <w:jc w:val="both"/>
        <w:rPr>
          <w:lang w:val="it-IT"/>
        </w:rPr>
      </w:pPr>
      <w:r w:rsidRPr="00395C8B">
        <w:rPr>
          <w:i/>
          <w:iCs/>
          <w:lang w:val="it-IT"/>
        </w:rPr>
        <w:lastRenderedPageBreak/>
        <w:t>    tahograf</w:t>
      </w:r>
      <w:r w:rsidRPr="00395C8B">
        <w:rPr>
          <w:lang w:val="it-IT"/>
        </w:rPr>
        <w:t xml:space="preserve"> – echipament destinat instalării la bordul vehiculelor rutiere pentru a afişa, a înregistra, a imprima, a stoca şi a furniza în mod automat sau semiautomat detalii privind mişcarea acestor vehicule, inclusiv viteza unor astfel de vehicule, în conformitate cu punctul 9 din Regulament, şi detalii privind anumite perioade de activitate ale conducătorilor auto;</w:t>
      </w:r>
    </w:p>
    <w:p w:rsidR="00191F12" w:rsidRPr="00395C8B" w:rsidRDefault="00191F12" w:rsidP="00191F12">
      <w:pPr>
        <w:jc w:val="both"/>
        <w:rPr>
          <w:lang w:val="it-IT"/>
        </w:rPr>
      </w:pPr>
      <w:r w:rsidRPr="00395C8B">
        <w:rPr>
          <w:i/>
          <w:iCs/>
          <w:lang w:val="it-IT"/>
        </w:rPr>
        <w:t>    tahograf analogic</w:t>
      </w:r>
      <w:r w:rsidRPr="00395C8B">
        <w:rPr>
          <w:lang w:val="it-IT"/>
        </w:rPr>
        <w:t xml:space="preserve"> – tahograf care utilizează o foaie de înregistrare pentru evidenţa timpului de muncă şi odihnă a conducătorilor auto;</w:t>
      </w:r>
    </w:p>
    <w:p w:rsidR="00191F12" w:rsidRPr="00395C8B" w:rsidRDefault="00191F12" w:rsidP="00191F12">
      <w:pPr>
        <w:jc w:val="both"/>
        <w:rPr>
          <w:lang w:val="it-IT"/>
        </w:rPr>
      </w:pPr>
      <w:r w:rsidRPr="00395C8B">
        <w:rPr>
          <w:i/>
          <w:iCs/>
          <w:lang w:val="it-IT"/>
        </w:rPr>
        <w:t>    tahograf digital</w:t>
      </w:r>
      <w:r w:rsidRPr="00395C8B">
        <w:rPr>
          <w:lang w:val="it-IT"/>
        </w:rPr>
        <w:t xml:space="preserve"> – tahograf care înglobează cabluri, senzori, un dispozitiv electronic de informare a şoferului, unul sau două cititoare de cartele tahografice, o imprimantă integrată sau separată, instrumente de afişaj şi care permite descărcarea datelor de memorie, afişarea sau imprimarea informaţiilor stocate la cerere, introducerea denumirilor localităţilor unde începe şi se termină perioada zilnică de lucru; </w:t>
      </w:r>
    </w:p>
    <w:p w:rsidR="00191F12" w:rsidRPr="00395C8B" w:rsidRDefault="00191F12" w:rsidP="00191F12">
      <w:pPr>
        <w:jc w:val="both"/>
        <w:rPr>
          <w:lang w:val="it-IT"/>
        </w:rPr>
      </w:pPr>
      <w:r w:rsidRPr="00395C8B">
        <w:rPr>
          <w:i/>
          <w:iCs/>
          <w:lang w:val="it-IT"/>
        </w:rPr>
        <w:t xml:space="preserve">    unitate montată pe vehicul </w:t>
      </w:r>
      <w:r w:rsidRPr="00395C8B">
        <w:rPr>
          <w:lang w:val="it-IT"/>
        </w:rPr>
        <w:t>– tahograful, cu excepţia senzorului de mişcare şi a cablurilor cu care este conectat senzorul de mişcare. Unitatea montată pe vehicul poate fi o unitate unică sau mai multe unităţi distribuite în vehicul, cu condiţia de a respecta cerinţele de securitate prevăzute; unitatea montată pe vehicul include, printre altele, o unitate de prelucrare, o memorie de date, o funcţie de măsurare a timpului, două dispozitive de interfaţă pentru cartelele inteligente pentru conducătorul auto şi copilot, o imprimantă, un afişaj, conectori şi dispozitive pentru înregistrarea de date de către utilizator.</w:t>
      </w:r>
    </w:p>
    <w:p w:rsidR="00191F12" w:rsidRPr="00395C8B" w:rsidRDefault="00191F12" w:rsidP="00191F12">
      <w:pPr>
        <w:jc w:val="both"/>
        <w:rPr>
          <w:lang w:val="it-IT"/>
        </w:rPr>
      </w:pPr>
      <w:r w:rsidRPr="00395C8B">
        <w:rPr>
          <w:lang w:val="it-IT"/>
        </w:rPr>
        <w:t>    5. Tahografele, inclusiv componentele externe ale acestuia, cartelele de tahograf şi foile de înregistrare îndeplinesc cerinţe stricte de ordin tehnic şi de alte tipuri, pentru a permite punerea în aplicare corespunzătoare a prezentului Regulament.</w:t>
      </w:r>
    </w:p>
    <w:p w:rsidR="00191F12" w:rsidRPr="00395C8B" w:rsidRDefault="00191F12" w:rsidP="00191F12">
      <w:pPr>
        <w:jc w:val="both"/>
        <w:rPr>
          <w:lang w:val="it-IT"/>
        </w:rPr>
      </w:pPr>
      <w:r w:rsidRPr="00395C8B">
        <w:rPr>
          <w:lang w:val="it-IT"/>
        </w:rPr>
        <w:t>    6. Tahografele şi cartelele de tahograf trebuie să corespundă următoarelor cerinţe:</w:t>
      </w:r>
    </w:p>
    <w:p w:rsidR="00191F12" w:rsidRPr="00395C8B" w:rsidRDefault="00191F12" w:rsidP="00191F12">
      <w:pPr>
        <w:jc w:val="both"/>
        <w:rPr>
          <w:lang w:val="it-IT"/>
        </w:rPr>
      </w:pPr>
      <w:r w:rsidRPr="00395C8B">
        <w:rPr>
          <w:lang w:val="it-IT"/>
        </w:rPr>
        <w:t>    1) înregistrează date exacte şi fiabile legate de conducătorul auto, de activitatea conducătorului auto şi de vehicul;</w:t>
      </w:r>
    </w:p>
    <w:p w:rsidR="00191F12" w:rsidRPr="00395C8B" w:rsidRDefault="00191F12" w:rsidP="00191F12">
      <w:pPr>
        <w:jc w:val="both"/>
        <w:rPr>
          <w:lang w:val="it-IT"/>
        </w:rPr>
      </w:pPr>
      <w:r w:rsidRPr="00395C8B">
        <w:rPr>
          <w:lang w:val="it-IT"/>
        </w:rPr>
        <w:t>    2) sînt sigure, în special pentru a garanta integritatea şi originea sursei datelor înregistrate de şi extrase din unităţile montate pe vehicule şi senzorii de mişcare;</w:t>
      </w:r>
    </w:p>
    <w:p w:rsidR="00191F12" w:rsidRPr="00395C8B" w:rsidRDefault="00191F12" w:rsidP="00191F12">
      <w:pPr>
        <w:jc w:val="both"/>
        <w:rPr>
          <w:lang w:val="it-IT"/>
        </w:rPr>
      </w:pPr>
      <w:r w:rsidRPr="00395C8B">
        <w:rPr>
          <w:lang w:val="it-IT"/>
        </w:rPr>
        <w:t>    3) sînt interoperabile între diferitele generaţii de unităţi montate pe vehicule şi de cartele de tahograf;</w:t>
      </w:r>
    </w:p>
    <w:p w:rsidR="00191F12" w:rsidRPr="00395C8B" w:rsidRDefault="00191F12" w:rsidP="00191F12">
      <w:pPr>
        <w:jc w:val="both"/>
        <w:rPr>
          <w:lang w:val="it-IT"/>
        </w:rPr>
      </w:pPr>
      <w:r w:rsidRPr="00395C8B">
        <w:rPr>
          <w:lang w:val="it-IT"/>
        </w:rPr>
        <w:t>    4) permit verificarea eficientă a respectării prezentului Regulament şi a altor acte juridice aplicabile;</w:t>
      </w:r>
    </w:p>
    <w:p w:rsidR="00191F12" w:rsidRPr="00395C8B" w:rsidRDefault="00191F12" w:rsidP="00191F12">
      <w:pPr>
        <w:jc w:val="both"/>
        <w:rPr>
          <w:lang w:val="it-IT"/>
        </w:rPr>
      </w:pPr>
      <w:r w:rsidRPr="00395C8B">
        <w:rPr>
          <w:lang w:val="it-IT"/>
        </w:rPr>
        <w:t>    5) sînt uşor de utilizat.</w:t>
      </w:r>
    </w:p>
    <w:p w:rsidR="00191F12" w:rsidRPr="00395C8B" w:rsidRDefault="00191F12" w:rsidP="00191F12">
      <w:pPr>
        <w:jc w:val="both"/>
        <w:rPr>
          <w:lang w:val="it-IT"/>
        </w:rPr>
      </w:pPr>
      <w:r w:rsidRPr="00395C8B">
        <w:rPr>
          <w:lang w:val="it-IT"/>
        </w:rPr>
        <w:t>    7. Tahografele digitale înregistrează:</w:t>
      </w:r>
    </w:p>
    <w:p w:rsidR="00191F12" w:rsidRPr="00395C8B" w:rsidRDefault="00191F12" w:rsidP="00191F12">
      <w:pPr>
        <w:jc w:val="both"/>
        <w:rPr>
          <w:lang w:val="it-IT"/>
        </w:rPr>
      </w:pPr>
      <w:r w:rsidRPr="00395C8B">
        <w:rPr>
          <w:lang w:val="it-IT"/>
        </w:rPr>
        <w:t>    a) distanţa parcursă şi viteza vehiculului;</w:t>
      </w:r>
    </w:p>
    <w:p w:rsidR="00191F12" w:rsidRPr="00395C8B" w:rsidRDefault="00191F12" w:rsidP="00191F12">
      <w:pPr>
        <w:jc w:val="both"/>
        <w:rPr>
          <w:lang w:val="it-IT"/>
        </w:rPr>
      </w:pPr>
      <w:r w:rsidRPr="00395C8B">
        <w:rPr>
          <w:lang w:val="it-IT"/>
        </w:rPr>
        <w:t>    b) măsurarea timpului;</w:t>
      </w:r>
    </w:p>
    <w:p w:rsidR="00191F12" w:rsidRPr="00395C8B" w:rsidRDefault="00191F12" w:rsidP="00191F12">
      <w:pPr>
        <w:jc w:val="both"/>
        <w:rPr>
          <w:lang w:val="it-IT"/>
        </w:rPr>
      </w:pPr>
      <w:r w:rsidRPr="00395C8B">
        <w:rPr>
          <w:lang w:val="it-IT"/>
        </w:rPr>
        <w:t>    c) punctele de poziţie;</w:t>
      </w:r>
    </w:p>
    <w:p w:rsidR="00191F12" w:rsidRPr="00395C8B" w:rsidRDefault="00191F12" w:rsidP="00191F12">
      <w:pPr>
        <w:jc w:val="both"/>
        <w:rPr>
          <w:lang w:val="it-IT"/>
        </w:rPr>
      </w:pPr>
      <w:r w:rsidRPr="00395C8B">
        <w:rPr>
          <w:lang w:val="it-IT"/>
        </w:rPr>
        <w:t>    d) identitatea conducătorului auto;</w:t>
      </w:r>
    </w:p>
    <w:p w:rsidR="00191F12" w:rsidRPr="00395C8B" w:rsidRDefault="00191F12" w:rsidP="00191F12">
      <w:pPr>
        <w:jc w:val="both"/>
        <w:rPr>
          <w:lang w:val="it-IT"/>
        </w:rPr>
      </w:pPr>
      <w:r w:rsidRPr="00395C8B">
        <w:rPr>
          <w:lang w:val="it-IT"/>
        </w:rPr>
        <w:t>    e) activitatea conducătorului auto;</w:t>
      </w:r>
    </w:p>
    <w:p w:rsidR="00191F12" w:rsidRPr="00395C8B" w:rsidRDefault="00191F12" w:rsidP="00191F12">
      <w:pPr>
        <w:jc w:val="both"/>
        <w:rPr>
          <w:lang w:val="it-IT"/>
        </w:rPr>
      </w:pPr>
      <w:r w:rsidRPr="00395C8B">
        <w:rPr>
          <w:lang w:val="it-IT"/>
        </w:rPr>
        <w:t>    f) datele privind controlul, calibrarea şi repararea tahografului, inclusiv identitatea atelierului;</w:t>
      </w:r>
    </w:p>
    <w:p w:rsidR="00191F12" w:rsidRPr="00395C8B" w:rsidRDefault="00191F12" w:rsidP="00191F12">
      <w:pPr>
        <w:jc w:val="both"/>
        <w:rPr>
          <w:lang w:val="it-IT"/>
        </w:rPr>
      </w:pPr>
      <w:r w:rsidRPr="00395C8B">
        <w:rPr>
          <w:lang w:val="it-IT"/>
        </w:rPr>
        <w:t>    g) evenimente şi anomalii.</w:t>
      </w:r>
    </w:p>
    <w:p w:rsidR="00191F12" w:rsidRPr="00395C8B" w:rsidRDefault="00191F12" w:rsidP="00191F12">
      <w:pPr>
        <w:jc w:val="both"/>
        <w:rPr>
          <w:lang w:val="it-IT"/>
        </w:rPr>
      </w:pPr>
      <w:r w:rsidRPr="00395C8B">
        <w:rPr>
          <w:lang w:val="it-IT"/>
        </w:rPr>
        <w:t>    8. Tahografele analogice înregistrează cel puţin datele menţionate la pct.7 lit.a), b) şi e).</w:t>
      </w:r>
    </w:p>
    <w:p w:rsidR="00191F12" w:rsidRPr="00395C8B" w:rsidRDefault="00191F12" w:rsidP="00191F12">
      <w:pPr>
        <w:jc w:val="both"/>
        <w:rPr>
          <w:lang w:val="it-IT"/>
        </w:rPr>
      </w:pPr>
      <w:r w:rsidRPr="00395C8B">
        <w:rPr>
          <w:lang w:val="it-IT"/>
        </w:rPr>
        <w:t>    9. Accesul la datele stocate în tahograf şi pe cartelele de tahograf poate fi acordat oricînd:</w:t>
      </w:r>
    </w:p>
    <w:p w:rsidR="00191F12" w:rsidRPr="00395C8B" w:rsidRDefault="00191F12" w:rsidP="00191F12">
      <w:pPr>
        <w:jc w:val="both"/>
        <w:rPr>
          <w:lang w:val="it-IT"/>
        </w:rPr>
      </w:pPr>
      <w:r w:rsidRPr="00395C8B">
        <w:rPr>
          <w:lang w:val="it-IT"/>
        </w:rPr>
        <w:t>    a) autorităţilor de control competente;</w:t>
      </w:r>
    </w:p>
    <w:p w:rsidR="00191F12" w:rsidRPr="00395C8B" w:rsidRDefault="00191F12" w:rsidP="00191F12">
      <w:pPr>
        <w:jc w:val="both"/>
        <w:rPr>
          <w:lang w:val="it-IT"/>
        </w:rPr>
      </w:pPr>
      <w:r w:rsidRPr="00395C8B">
        <w:rPr>
          <w:lang w:val="it-IT"/>
        </w:rPr>
        <w:t>    b) întreprinderii de transport relevante, astfel încît aceasta să îşi poată îndeplini obligaţiile legale.</w:t>
      </w:r>
    </w:p>
    <w:p w:rsidR="00191F12" w:rsidRPr="00395C8B" w:rsidRDefault="00191F12" w:rsidP="00191F12">
      <w:pPr>
        <w:jc w:val="both"/>
        <w:rPr>
          <w:lang w:val="it-IT"/>
        </w:rPr>
      </w:pPr>
      <w:r w:rsidRPr="00395C8B">
        <w:rPr>
          <w:lang w:val="it-IT"/>
        </w:rPr>
        <w:t>    10. Datele înregistrate de tahograf care pot fi transmise în sau din tahograf, prin metoda fără fir sau electronic, se prezintă în forma unor protocoale disponibile public, astfel cum sînt definite în standardele deschise.</w:t>
      </w:r>
    </w:p>
    <w:p w:rsidR="00191F12" w:rsidRPr="00395C8B" w:rsidRDefault="00191F12" w:rsidP="00191F12">
      <w:pPr>
        <w:jc w:val="both"/>
        <w:rPr>
          <w:lang w:val="it-IT"/>
        </w:rPr>
      </w:pPr>
      <w:r w:rsidRPr="00395C8B">
        <w:rPr>
          <w:lang w:val="it-IT"/>
        </w:rPr>
        <w:lastRenderedPageBreak/>
        <w:t>    11. Pentru a se asigura că tahografele respectă principiile şi cerinţele prezentului Regulament, în special ale prezentului articol, sînt admise spre montare şi utilizare doar tahografele care au fost omologate în altă ţară, conform procedurilor de omologare ale AETR.</w:t>
      </w:r>
    </w:p>
    <w:p w:rsidR="00191F12" w:rsidRPr="00395C8B" w:rsidRDefault="00191F12" w:rsidP="00191F12">
      <w:pPr>
        <w:jc w:val="both"/>
        <w:rPr>
          <w:lang w:val="it-IT"/>
        </w:rPr>
      </w:pPr>
      <w:r w:rsidRPr="00395C8B">
        <w:rPr>
          <w:lang w:val="it-IT"/>
        </w:rPr>
        <w:t>    12. Dispoziţiile detaliate menţionate la pct. 11 garantează interoperabilitatea şi compatibilitatea între diferitele generaţii de unităţi montate pe vehicule şi toate cartelele de tahograf.</w:t>
      </w:r>
    </w:p>
    <w:p w:rsidR="00191F12" w:rsidRPr="00395C8B" w:rsidRDefault="00191F12" w:rsidP="00191F12">
      <w:pPr>
        <w:jc w:val="both"/>
        <w:rPr>
          <w:lang w:val="it-IT"/>
        </w:rPr>
      </w:pPr>
      <w:r w:rsidRPr="00395C8B">
        <w:rPr>
          <w:lang w:val="it-IT"/>
        </w:rPr>
        <w:t xml:space="preserve">    13. În funcţie de utilizator, cartelele tahografice pot fi de patru tipuri: </w:t>
      </w:r>
    </w:p>
    <w:p w:rsidR="00191F12" w:rsidRPr="00395C8B" w:rsidRDefault="00191F12" w:rsidP="00191F12">
      <w:pPr>
        <w:jc w:val="both"/>
        <w:rPr>
          <w:lang w:val="it-IT"/>
        </w:rPr>
      </w:pPr>
      <w:r w:rsidRPr="00395C8B">
        <w:rPr>
          <w:lang w:val="it-IT"/>
        </w:rPr>
        <w:t xml:space="preserve">    a) cartela conducătorului auto – cartelă eliberată conducătorului auto. Această cartelă identifică conducătorul auto şi permite stocarea datelor privind activitatea acestuia; </w:t>
      </w:r>
    </w:p>
    <w:p w:rsidR="00191F12" w:rsidRPr="00395C8B" w:rsidRDefault="00191F12" w:rsidP="00191F12">
      <w:pPr>
        <w:jc w:val="both"/>
        <w:rPr>
          <w:lang w:val="it-IT"/>
        </w:rPr>
      </w:pPr>
      <w:r w:rsidRPr="00395C8B">
        <w:rPr>
          <w:lang w:val="it-IT"/>
        </w:rPr>
        <w:t xml:space="preserve">    b) </w:t>
      </w:r>
      <w:r w:rsidRPr="00395C8B">
        <w:rPr>
          <w:b/>
          <w:bCs/>
          <w:lang w:val="it-IT"/>
        </w:rPr>
        <w:t xml:space="preserve">cartela operatorului de transport </w:t>
      </w:r>
      <w:r w:rsidRPr="00395C8B">
        <w:rPr>
          <w:lang w:val="it-IT"/>
        </w:rPr>
        <w:t xml:space="preserve">– cartelă eliberată proprietarului sau deţinătorului autovehiculului echipat cu un tahograf digital. Această cartelă identifică operatorul de transport şi permite afişarea, descărcarea şi imprimarea datelor stocate în tahograful digital blocat de operatorul de transport; </w:t>
      </w:r>
    </w:p>
    <w:p w:rsidR="00191F12" w:rsidRPr="00395C8B" w:rsidRDefault="00191F12" w:rsidP="00191F12">
      <w:pPr>
        <w:jc w:val="both"/>
        <w:rPr>
          <w:lang w:val="it-IT"/>
        </w:rPr>
      </w:pPr>
      <w:r w:rsidRPr="00395C8B">
        <w:rPr>
          <w:lang w:val="it-IT"/>
        </w:rPr>
        <w:t xml:space="preserve">    c) </w:t>
      </w:r>
      <w:r w:rsidRPr="00395C8B">
        <w:rPr>
          <w:i/>
          <w:iCs/>
          <w:lang w:val="it-IT"/>
        </w:rPr>
        <w:t>cartela de control</w:t>
      </w:r>
      <w:r w:rsidRPr="00395C8B">
        <w:rPr>
          <w:lang w:val="it-IT"/>
        </w:rPr>
        <w:t xml:space="preserve"> – cartelă eliberată personalului abilitat cu funcţii de control. Această cartelă identifică persoana care efectuează controlul şi autoritatea din care face parte şi permite accesul la datele stocate în memoria tahografului sau a cartelelor conducătorilor auto pentru citirea, imprimarea şi/sau descărcarea datelor; </w:t>
      </w:r>
    </w:p>
    <w:p w:rsidR="00191F12" w:rsidRPr="00395C8B" w:rsidRDefault="00191F12" w:rsidP="00191F12">
      <w:pPr>
        <w:jc w:val="both"/>
        <w:rPr>
          <w:lang w:val="it-IT"/>
        </w:rPr>
      </w:pPr>
      <w:r w:rsidRPr="00395C8B">
        <w:rPr>
          <w:lang w:val="it-IT"/>
        </w:rPr>
        <w:t xml:space="preserve">    d) </w:t>
      </w:r>
      <w:r w:rsidRPr="00395C8B">
        <w:rPr>
          <w:b/>
          <w:bCs/>
          <w:lang w:val="it-IT"/>
        </w:rPr>
        <w:t>cartela atelierului autorizat</w:t>
      </w:r>
      <w:r w:rsidRPr="00395C8B">
        <w:rPr>
          <w:lang w:val="it-IT"/>
        </w:rPr>
        <w:t xml:space="preserve"> – cartelă eliberată unui producător de tahografe digitale, unei uzine producătoare de autovehicule sau unui atelier autorizat să monteze, să repare, să regleze şi să verifice tahografele digitale. Această cartelă identifică deţinătorul şi permite încercarea şi etalonarea aparatului de control şi/sau descărcarea datelor din aparat. </w:t>
      </w:r>
    </w:p>
    <w:p w:rsidR="00191F12" w:rsidRPr="00395C8B" w:rsidRDefault="00191F12" w:rsidP="00191F12">
      <w:pPr>
        <w:jc w:val="both"/>
        <w:rPr>
          <w:lang w:val="it-IT"/>
        </w:rPr>
      </w:pPr>
      <w:r w:rsidRPr="00395C8B">
        <w:rPr>
          <w:lang w:val="it-IT"/>
        </w:rPr>
        <w:t xml:space="preserve">    14. Modelele cartelelor tahografice şi taxele pentru emiterea acestora sînt stabilite de către organul central de specialitate din domeniul transporturilor. </w:t>
      </w:r>
    </w:p>
    <w:p w:rsidR="00191F12" w:rsidRPr="00395C8B" w:rsidRDefault="00191F12" w:rsidP="00191F12">
      <w:pPr>
        <w:jc w:val="both"/>
        <w:rPr>
          <w:lang w:val="it-IT"/>
        </w:rPr>
      </w:pPr>
      <w:r w:rsidRPr="00395C8B">
        <w:rPr>
          <w:lang w:val="it-IT"/>
        </w:rPr>
        <w:t xml:space="preserve">    15. Titularul unei cartele de conducător auto poate fi şi titular al unei cartele de operator de transport, dar nu poate fi titular al unei cartele de atelier autorizat. </w:t>
      </w:r>
    </w:p>
    <w:p w:rsidR="00191F12" w:rsidRPr="00395C8B" w:rsidRDefault="00191F12" w:rsidP="00191F12">
      <w:pPr>
        <w:jc w:val="both"/>
        <w:rPr>
          <w:lang w:val="it-IT"/>
        </w:rPr>
      </w:pPr>
      <w:r w:rsidRPr="00395C8B">
        <w:rPr>
          <w:lang w:val="it-IT"/>
        </w:rPr>
        <w:t xml:space="preserve">    16. Titularul unei cartele de operator de transport poate fi şi titular al unei cartele de conducător auto, dar nu poate fi titular al unei cartele de atelier autorizat. </w:t>
      </w:r>
    </w:p>
    <w:p w:rsidR="00191F12" w:rsidRPr="00395C8B" w:rsidRDefault="00191F12" w:rsidP="00191F12">
      <w:pPr>
        <w:jc w:val="both"/>
        <w:rPr>
          <w:lang w:val="it-IT"/>
        </w:rPr>
      </w:pPr>
      <w:r w:rsidRPr="00395C8B">
        <w:rPr>
          <w:lang w:val="it-IT"/>
        </w:rPr>
        <w:t xml:space="preserve">    17. Titularul unei cartele de atelier autorizat nu poate fi titular al unei cartele de conducător auto sau al unei cartele de operator de transport. </w:t>
      </w:r>
    </w:p>
    <w:p w:rsidR="00191F12" w:rsidRPr="00395C8B" w:rsidRDefault="00191F12" w:rsidP="00191F12">
      <w:pPr>
        <w:jc w:val="both"/>
        <w:rPr>
          <w:lang w:val="it-IT"/>
        </w:rPr>
      </w:pPr>
      <w:r w:rsidRPr="00395C8B">
        <w:rPr>
          <w:lang w:val="it-IT"/>
        </w:rPr>
        <w:t>    18. Titularul unei cartele de control nu poate fi titular al unei cartele de conducător auto, de operator de transport şi de atelier autorizat.</w:t>
      </w:r>
    </w:p>
    <w:p w:rsidR="00191F12" w:rsidRPr="00395C8B" w:rsidRDefault="00191F12" w:rsidP="00191F12">
      <w:pPr>
        <w:jc w:val="both"/>
        <w:rPr>
          <w:lang w:val="it-IT"/>
        </w:rPr>
      </w:pPr>
      <w:r w:rsidRPr="00395C8B">
        <w:rPr>
          <w:lang w:val="it-IT"/>
        </w:rPr>
        <w:t xml:space="preserve">    19. Agenţia Naţională Transport Auto (în continuare – </w:t>
      </w:r>
      <w:r w:rsidRPr="00395C8B">
        <w:rPr>
          <w:i/>
          <w:iCs/>
          <w:lang w:val="it-IT"/>
        </w:rPr>
        <w:t>ANTA</w:t>
      </w:r>
      <w:r w:rsidRPr="00395C8B">
        <w:rPr>
          <w:lang w:val="it-IT"/>
        </w:rPr>
        <w:t xml:space="preserve">) este autoritatea care va forma şi actualiza Registrul evidenţei cartelelor tahografice, încît să asigure evidenţa şi gestionarea cartelelor tahografice emise, în conformitate cu prevederile Legii nr.71-XVI din 22 martie 2007 cu privire la registre şi Legii nr. 133 din 8 iulie 2011 privind protecţia datelor cu caracter personal. </w:t>
      </w:r>
    </w:p>
    <w:p w:rsidR="00191F12" w:rsidRPr="00395C8B" w:rsidRDefault="00191F12" w:rsidP="00191F12">
      <w:pPr>
        <w:jc w:val="both"/>
        <w:rPr>
          <w:lang w:val="it-IT"/>
        </w:rPr>
      </w:pPr>
      <w:r w:rsidRPr="00395C8B">
        <w:rPr>
          <w:lang w:val="it-IT"/>
        </w:rPr>
        <w:t>    20. Cartelele tahografice eliberate de ANTA se înregistrează în Registrul evidenţei cartelelor tahografice.</w:t>
      </w:r>
    </w:p>
    <w:p w:rsidR="00191F12" w:rsidRPr="00395C8B" w:rsidRDefault="00191F12" w:rsidP="00191F12">
      <w:pPr>
        <w:jc w:val="center"/>
        <w:rPr>
          <w:lang w:val="it-IT"/>
        </w:rPr>
      </w:pPr>
      <w:r w:rsidRPr="00395C8B">
        <w:rPr>
          <w:b/>
          <w:bCs/>
          <w:lang w:val="it-IT"/>
        </w:rPr>
        <w:t>II. CARTELA CONDUCĂTORULUI AUTO</w:t>
      </w:r>
    </w:p>
    <w:p w:rsidR="00191F12" w:rsidRPr="00395C8B" w:rsidRDefault="00191F12" w:rsidP="00191F12">
      <w:pPr>
        <w:jc w:val="both"/>
        <w:rPr>
          <w:lang w:val="it-IT"/>
        </w:rPr>
      </w:pPr>
      <w:r w:rsidRPr="00395C8B">
        <w:rPr>
          <w:lang w:val="it-IT"/>
        </w:rPr>
        <w:t>    21. Orice conducător auto care efectuează operaţiuni de transport rutier cu vehicule ce fac obiectul prevederilor Codului transporturilor rutiere nr.150 din 17 iulie 2014, şi care are reşedinţa curentă în Republica Moldova poate obţine, la cerere, o cartelă de conducător auto.</w:t>
      </w:r>
    </w:p>
    <w:p w:rsidR="00191F12" w:rsidRPr="00395C8B" w:rsidRDefault="00191F12" w:rsidP="00191F12">
      <w:pPr>
        <w:jc w:val="both"/>
        <w:rPr>
          <w:lang w:val="it-IT"/>
        </w:rPr>
      </w:pPr>
      <w:r w:rsidRPr="00395C8B">
        <w:rPr>
          <w:lang w:val="it-IT"/>
        </w:rPr>
        <w:t>    22. Cartela conducătorului auto este nominală şi netransmisibilă, fiecare conducător auto poate deţine concomitent doar o singură cartelă de acest tip.</w:t>
      </w:r>
    </w:p>
    <w:p w:rsidR="00191F12" w:rsidRPr="00395C8B" w:rsidRDefault="00191F12" w:rsidP="00191F12">
      <w:pPr>
        <w:jc w:val="both"/>
        <w:rPr>
          <w:lang w:val="it-IT"/>
        </w:rPr>
      </w:pPr>
      <w:r w:rsidRPr="00395C8B">
        <w:rPr>
          <w:lang w:val="it-IT"/>
        </w:rPr>
        <w:t>    23. Cartela conducătorului auto se eliberează acestuia personal şi are o valabilitate de 5 ani de la data eliberării.</w:t>
      </w:r>
    </w:p>
    <w:p w:rsidR="00191F12" w:rsidRPr="00395C8B" w:rsidRDefault="00191F12" w:rsidP="00191F12">
      <w:pPr>
        <w:jc w:val="both"/>
        <w:rPr>
          <w:lang w:val="it-IT"/>
        </w:rPr>
      </w:pPr>
      <w:r w:rsidRPr="00395C8B">
        <w:rPr>
          <w:lang w:val="it-IT"/>
        </w:rPr>
        <w:t xml:space="preserve">    24. În vederea obţinerii cartelei conducătorului auto, solicitantul va depune, la sediul ANTA, un dosar care va cuprinde următoarele documente: </w:t>
      </w:r>
    </w:p>
    <w:p w:rsidR="00191F12" w:rsidRPr="00395C8B" w:rsidRDefault="00191F12" w:rsidP="00191F12">
      <w:pPr>
        <w:jc w:val="both"/>
        <w:rPr>
          <w:lang w:val="it-IT"/>
        </w:rPr>
      </w:pPr>
      <w:r w:rsidRPr="00395C8B">
        <w:rPr>
          <w:lang w:val="it-IT"/>
        </w:rPr>
        <w:lastRenderedPageBreak/>
        <w:t xml:space="preserve">    1) cerere-tip care poate fi obţinută de la ANTA, conform anexei nr. 1 la prezentul Regulament; </w:t>
      </w:r>
    </w:p>
    <w:p w:rsidR="00191F12" w:rsidRPr="00395C8B" w:rsidRDefault="00191F12" w:rsidP="00191F12">
      <w:pPr>
        <w:jc w:val="both"/>
        <w:rPr>
          <w:lang w:val="it-IT"/>
        </w:rPr>
      </w:pPr>
      <w:r w:rsidRPr="00395C8B">
        <w:rPr>
          <w:lang w:val="it-IT"/>
        </w:rPr>
        <w:t xml:space="preserve">    2) copia de pe actul de identitate – buletin/carte de identitate/paşaport; </w:t>
      </w:r>
    </w:p>
    <w:p w:rsidR="00191F12" w:rsidRPr="00395C8B" w:rsidRDefault="00191F12" w:rsidP="00191F12">
      <w:pPr>
        <w:jc w:val="both"/>
        <w:rPr>
          <w:lang w:val="it-IT"/>
        </w:rPr>
      </w:pPr>
      <w:r w:rsidRPr="00395C8B">
        <w:rPr>
          <w:lang w:val="it-IT"/>
        </w:rPr>
        <w:t xml:space="preserve">    3) copia de pe permisul de conducere valabil cel puţin pentru una dintre categoriile C, C1, D şi D1; </w:t>
      </w:r>
    </w:p>
    <w:p w:rsidR="00191F12" w:rsidRPr="00395C8B" w:rsidRDefault="00191F12" w:rsidP="00191F12">
      <w:pPr>
        <w:jc w:val="both"/>
        <w:rPr>
          <w:lang w:val="it-IT"/>
        </w:rPr>
      </w:pPr>
      <w:r w:rsidRPr="00395C8B">
        <w:rPr>
          <w:lang w:val="it-IT"/>
        </w:rPr>
        <w:t xml:space="preserve">    4) copia de pe documentul/documentele prin care se dovedeşte că solicitantul are reşedinţa curentă în Republica Moldova; </w:t>
      </w:r>
    </w:p>
    <w:p w:rsidR="00191F12" w:rsidRPr="00395C8B" w:rsidRDefault="00191F12" w:rsidP="00191F12">
      <w:pPr>
        <w:jc w:val="both"/>
        <w:rPr>
          <w:lang w:val="it-IT"/>
        </w:rPr>
      </w:pPr>
      <w:r w:rsidRPr="00395C8B">
        <w:rPr>
          <w:lang w:val="it-IT"/>
        </w:rPr>
        <w:t xml:space="preserve">    5) copia de pe certificatul de competenţă profesională; </w:t>
      </w:r>
    </w:p>
    <w:p w:rsidR="00191F12" w:rsidRPr="00395C8B" w:rsidRDefault="00191F12" w:rsidP="00191F12">
      <w:pPr>
        <w:jc w:val="both"/>
        <w:rPr>
          <w:lang w:val="it-IT"/>
        </w:rPr>
      </w:pPr>
      <w:r w:rsidRPr="00395C8B">
        <w:rPr>
          <w:lang w:val="it-IT"/>
        </w:rPr>
        <w:t xml:space="preserve">    6) fotografia color actuală a conducătorului auto, în format 25 × 32 mm; </w:t>
      </w:r>
    </w:p>
    <w:p w:rsidR="00191F12" w:rsidRPr="00395C8B" w:rsidRDefault="00191F12" w:rsidP="00191F12">
      <w:pPr>
        <w:jc w:val="both"/>
        <w:rPr>
          <w:lang w:val="it-IT"/>
        </w:rPr>
      </w:pPr>
      <w:r w:rsidRPr="00395C8B">
        <w:rPr>
          <w:lang w:val="it-IT"/>
        </w:rPr>
        <w:t xml:space="preserve">    7) dovada achitării taxei pentru eliberarea cartelei de conducător auto. </w:t>
      </w:r>
    </w:p>
    <w:p w:rsidR="00191F12" w:rsidRPr="00395C8B" w:rsidRDefault="00191F12" w:rsidP="00191F12">
      <w:pPr>
        <w:jc w:val="both"/>
        <w:rPr>
          <w:lang w:val="it-IT"/>
        </w:rPr>
      </w:pPr>
      <w:r w:rsidRPr="00395C8B">
        <w:rPr>
          <w:lang w:val="it-IT"/>
        </w:rPr>
        <w:t>    25. La momentul primirii documentelor, preventiv se vor lua măsuri în vederea neadmiterii colectării şi prelucrării ulterioare a unui volum excesiv de date cu caracter personal în raport cu scopul declarant la momentul colectării acestor date (prin acoperirea categoriilor de date cu caracter personal care nu sînt relevante).</w:t>
      </w:r>
    </w:p>
    <w:p w:rsidR="00191F12" w:rsidRPr="00395C8B" w:rsidRDefault="00191F12" w:rsidP="00191F12">
      <w:pPr>
        <w:jc w:val="both"/>
        <w:rPr>
          <w:lang w:val="it-IT"/>
        </w:rPr>
      </w:pPr>
      <w:r w:rsidRPr="00395C8B">
        <w:rPr>
          <w:lang w:val="it-IT"/>
        </w:rPr>
        <w:t>    26. ANTA va elibera cartela de conducător auto în termen de maximum 15 zile de la data solicitării, în situaţia în care acesta îndeplineşte condiţiile prevăzute de prezentul Regulament sau va comunica în scris refuzul motivat al eliberării.</w:t>
      </w:r>
    </w:p>
    <w:p w:rsidR="00191F12" w:rsidRPr="00395C8B" w:rsidRDefault="00191F12" w:rsidP="00191F12">
      <w:pPr>
        <w:jc w:val="both"/>
        <w:rPr>
          <w:lang w:val="it-IT"/>
        </w:rPr>
      </w:pPr>
      <w:r w:rsidRPr="00395C8B">
        <w:rPr>
          <w:lang w:val="it-IT"/>
        </w:rPr>
        <w:t xml:space="preserve">    27. Cartela conducătorului auto va fi retrasă de către ANTA dacă se constată că: </w:t>
      </w:r>
    </w:p>
    <w:p w:rsidR="00191F12" w:rsidRPr="00395C8B" w:rsidRDefault="00191F12" w:rsidP="00191F12">
      <w:pPr>
        <w:jc w:val="both"/>
        <w:rPr>
          <w:lang w:val="it-IT"/>
        </w:rPr>
      </w:pPr>
      <w:r w:rsidRPr="00395C8B">
        <w:rPr>
          <w:lang w:val="it-IT"/>
        </w:rPr>
        <w:t xml:space="preserve">    1) a fost falsificată; </w:t>
      </w:r>
    </w:p>
    <w:p w:rsidR="00191F12" w:rsidRPr="00395C8B" w:rsidRDefault="00191F12" w:rsidP="00191F12">
      <w:pPr>
        <w:jc w:val="both"/>
        <w:rPr>
          <w:lang w:val="it-IT"/>
        </w:rPr>
      </w:pPr>
      <w:r w:rsidRPr="00395C8B">
        <w:rPr>
          <w:lang w:val="it-IT"/>
        </w:rPr>
        <w:t xml:space="preserve">    2) titularul a furnizat informaţii eronate sau documente neconforme cu realitatea pentru obţinerea cartelei; </w:t>
      </w:r>
    </w:p>
    <w:p w:rsidR="00191F12" w:rsidRPr="00395C8B" w:rsidRDefault="00191F12" w:rsidP="00191F12">
      <w:pPr>
        <w:jc w:val="both"/>
        <w:rPr>
          <w:lang w:val="it-IT"/>
        </w:rPr>
      </w:pPr>
      <w:r w:rsidRPr="00395C8B">
        <w:rPr>
          <w:lang w:val="it-IT"/>
        </w:rPr>
        <w:t xml:space="preserve">    3) este utilizată de către o altă persoană decît titularul cartelei. </w:t>
      </w:r>
    </w:p>
    <w:p w:rsidR="00191F12" w:rsidRPr="00395C8B" w:rsidRDefault="00191F12" w:rsidP="00191F12">
      <w:pPr>
        <w:jc w:val="both"/>
        <w:rPr>
          <w:lang w:val="it-IT"/>
        </w:rPr>
      </w:pPr>
      <w:r w:rsidRPr="00395C8B">
        <w:rPr>
          <w:lang w:val="it-IT"/>
        </w:rPr>
        <w:t xml:space="preserve">    28. Înainte de expirarea perioadei de valabilitate a cartelei conducătorului auto, acesta poate solicita înnoirea cartelei. </w:t>
      </w:r>
    </w:p>
    <w:p w:rsidR="00191F12" w:rsidRPr="00395C8B" w:rsidRDefault="00191F12" w:rsidP="00191F12">
      <w:pPr>
        <w:jc w:val="both"/>
        <w:rPr>
          <w:lang w:val="it-IT"/>
        </w:rPr>
      </w:pPr>
      <w:r w:rsidRPr="00395C8B">
        <w:rPr>
          <w:lang w:val="it-IT"/>
        </w:rPr>
        <w:t xml:space="preserve">    29. În vederea înnoirii cartelei conducătorului auto, titularul va depune, cu cel puţin 15 zile înainte de data expirării, la ANTA, un dosar care va cuprinde documentele prevăzute la pct.24 din prezentul Regulament. </w:t>
      </w:r>
    </w:p>
    <w:p w:rsidR="00191F12" w:rsidRPr="00395C8B" w:rsidRDefault="00191F12" w:rsidP="00191F12">
      <w:pPr>
        <w:jc w:val="both"/>
        <w:rPr>
          <w:lang w:val="it-IT"/>
        </w:rPr>
      </w:pPr>
      <w:r w:rsidRPr="00395C8B">
        <w:rPr>
          <w:lang w:val="it-IT"/>
        </w:rPr>
        <w:t xml:space="preserve">    30. Pentru a putea ridica noua cartelă, care va avea o valabilitate de 5 ani de la data eliberării, conducătorul auto o va returna pe cea veche. </w:t>
      </w:r>
    </w:p>
    <w:p w:rsidR="00191F12" w:rsidRPr="00395C8B" w:rsidRDefault="00191F12" w:rsidP="00191F12">
      <w:pPr>
        <w:jc w:val="both"/>
        <w:rPr>
          <w:lang w:val="it-IT"/>
        </w:rPr>
      </w:pPr>
      <w:r w:rsidRPr="00395C8B">
        <w:rPr>
          <w:lang w:val="it-IT"/>
        </w:rPr>
        <w:t xml:space="preserve">    31. ANTA va elibera noua cartelă conducătorului auto, în termen de maximum 15 zile de la data solicitării, în situaţia în care acesta îndeplineşte condiţiile prevăzute de prezentul Regulament, sau va comunica în scris refuzul motivat al înnoirii. </w:t>
      </w:r>
    </w:p>
    <w:p w:rsidR="00191F12" w:rsidRPr="00395C8B" w:rsidRDefault="00191F12" w:rsidP="00191F12">
      <w:pPr>
        <w:jc w:val="both"/>
        <w:rPr>
          <w:lang w:val="it-IT"/>
        </w:rPr>
      </w:pPr>
      <w:r w:rsidRPr="00395C8B">
        <w:rPr>
          <w:lang w:val="it-IT"/>
        </w:rPr>
        <w:t xml:space="preserve">    32. În situaţia în care, după eliberarea cartelei conducătorului auto, datele înregistrate pe aceasta privind titularul suferă modificări în ceea ce priveşte numele, domiciliul sau numărul permisului de conducere, precum şi în situaţia în care titularul constată înscrierea eronată a unor date, acesta are obligaţia de a solicita schimbarea cartelei. </w:t>
      </w:r>
    </w:p>
    <w:p w:rsidR="00191F12" w:rsidRPr="00395C8B" w:rsidRDefault="00191F12" w:rsidP="00191F12">
      <w:pPr>
        <w:jc w:val="both"/>
        <w:rPr>
          <w:lang w:val="it-IT"/>
        </w:rPr>
      </w:pPr>
      <w:r w:rsidRPr="00395C8B">
        <w:rPr>
          <w:lang w:val="it-IT"/>
        </w:rPr>
        <w:t xml:space="preserve">    33. În vederea schimbării cartelei conducătorului auto, titularul va depune la ANTA o cerere, în termen de cel mult 7 zile de la data la care au survenit modificările sau de la data la care a constatat înscrierea eronată a unor date pe cartelă. Cererea va fi însoţită de toate documentele ce atestă modificarea datelor înscrise pe cartelă sau documentele doveditoare necesare pentru rectificarea înregistrărilor, împreună cu dovada efectuării plăţii pentru schimbarea cartelei. </w:t>
      </w:r>
    </w:p>
    <w:p w:rsidR="00191F12" w:rsidRPr="00395C8B" w:rsidRDefault="00191F12" w:rsidP="00191F12">
      <w:pPr>
        <w:jc w:val="both"/>
        <w:rPr>
          <w:lang w:val="it-IT"/>
        </w:rPr>
      </w:pPr>
      <w:r w:rsidRPr="00395C8B">
        <w:rPr>
          <w:lang w:val="it-IT"/>
        </w:rPr>
        <w:t xml:space="preserve">    34. În situaţia în care cartela conducătorului auto a fost pierdută, furată, deteriorată sau distrusă, titularul are obligaţia de a solicita înlocuirea acesteia. Cererea va fi însoţită de dovada eliberată de organul de poliţie la care s-a înregistrat declaraţia de furt sau declaraţia pe propria răspundere în cazul pierderii sau distrugerii, împreună cu dovada efectuării plăţii. </w:t>
      </w:r>
    </w:p>
    <w:p w:rsidR="00191F12" w:rsidRPr="00395C8B" w:rsidRDefault="00191F12" w:rsidP="00191F12">
      <w:pPr>
        <w:jc w:val="both"/>
        <w:rPr>
          <w:lang w:val="it-IT"/>
        </w:rPr>
      </w:pPr>
      <w:r w:rsidRPr="00395C8B">
        <w:rPr>
          <w:lang w:val="it-IT"/>
        </w:rPr>
        <w:t xml:space="preserve">    35. Noua cartelă va avea aceeaşi dată-limită de valabilitate ca şi vechea cartelă pe care o înlocuieşte. </w:t>
      </w:r>
    </w:p>
    <w:p w:rsidR="00191F12" w:rsidRPr="00395C8B" w:rsidRDefault="00191F12" w:rsidP="00191F12">
      <w:pPr>
        <w:jc w:val="both"/>
        <w:rPr>
          <w:lang w:val="it-IT"/>
        </w:rPr>
      </w:pPr>
      <w:r w:rsidRPr="00395C8B">
        <w:rPr>
          <w:lang w:val="it-IT"/>
        </w:rPr>
        <w:lastRenderedPageBreak/>
        <w:t xml:space="preserve">    36. În situaţia în care cartela conducătorului auto pierdută sau furată a fost recuperată sau aceasta a fost deteriorată, titularul are obligaţia de a o restitui imediat ANTA. </w:t>
      </w:r>
    </w:p>
    <w:p w:rsidR="00191F12" w:rsidRPr="00395C8B" w:rsidRDefault="00191F12" w:rsidP="00191F12">
      <w:pPr>
        <w:jc w:val="both"/>
        <w:rPr>
          <w:lang w:val="it-IT"/>
        </w:rPr>
      </w:pPr>
      <w:r w:rsidRPr="00395C8B">
        <w:rPr>
          <w:lang w:val="it-IT"/>
        </w:rPr>
        <w:t xml:space="preserve">    37. În cazul în care o cartelă a conducătorului auto emisă de ANTA nu funcţionează sau au fost înscrise date eronate din vina acesteia, titularul/deţinătorul cartelei are obligaţia de a o returna emitentului în termen de 7 zile de la eliberare, urmînd ca aceasta să fie înlocuită fără a se percepe taxa de înlocuire. </w:t>
      </w:r>
    </w:p>
    <w:p w:rsidR="00191F12" w:rsidRPr="00395C8B" w:rsidRDefault="00191F12" w:rsidP="00191F12">
      <w:pPr>
        <w:jc w:val="center"/>
        <w:rPr>
          <w:lang w:val="it-IT"/>
        </w:rPr>
      </w:pPr>
      <w:r w:rsidRPr="00395C8B">
        <w:rPr>
          <w:b/>
          <w:bCs/>
          <w:lang w:val="it-IT"/>
        </w:rPr>
        <w:t>III. CARTELA OPERATORULUI DE TRANSPORT</w:t>
      </w:r>
    </w:p>
    <w:p w:rsidR="00191F12" w:rsidRPr="00395C8B" w:rsidRDefault="00191F12" w:rsidP="00191F12">
      <w:pPr>
        <w:jc w:val="both"/>
        <w:rPr>
          <w:lang w:val="it-IT"/>
        </w:rPr>
      </w:pPr>
      <w:r w:rsidRPr="00395C8B">
        <w:rPr>
          <w:lang w:val="it-IT"/>
        </w:rPr>
        <w:t xml:space="preserve">    38. Orice operator de transport care deţine licenţă de transport rutier sau care efectuează operaţiuni de transport rutier cu vehicule ce fac obiectul prezentului Regulament, poate obţine, la cerere, numărul necesar de cartele ale operatorului de transport pentru desfăşurarea în bune condiţii a activităţii. </w:t>
      </w:r>
    </w:p>
    <w:p w:rsidR="00191F12" w:rsidRPr="00395C8B" w:rsidRDefault="00191F12" w:rsidP="00191F12">
      <w:pPr>
        <w:jc w:val="both"/>
        <w:rPr>
          <w:lang w:val="it-IT"/>
        </w:rPr>
      </w:pPr>
      <w:r w:rsidRPr="00395C8B">
        <w:rPr>
          <w:lang w:val="it-IT"/>
        </w:rPr>
        <w:t xml:space="preserve">    39. Cartelele operatorilor de transport sînt nominale şi netransmisibile, iar operatorul de transport va decide modul de repartizare a acestora angajaţilor săi. </w:t>
      </w:r>
    </w:p>
    <w:p w:rsidR="00191F12" w:rsidRPr="00395C8B" w:rsidRDefault="00191F12" w:rsidP="00191F12">
      <w:pPr>
        <w:jc w:val="both"/>
        <w:rPr>
          <w:lang w:val="it-IT"/>
        </w:rPr>
      </w:pPr>
      <w:r w:rsidRPr="00395C8B">
        <w:rPr>
          <w:lang w:val="it-IT"/>
        </w:rPr>
        <w:t xml:space="preserve">    40. Cartelele operatorilor de transport se eliberează reprezentantului desemnat în acest sens de către întreprindere şi au o valabilitate de 5 ani de la data eliberării. </w:t>
      </w:r>
    </w:p>
    <w:p w:rsidR="00191F12" w:rsidRPr="00395C8B" w:rsidRDefault="00191F12" w:rsidP="00191F12">
      <w:pPr>
        <w:jc w:val="both"/>
        <w:rPr>
          <w:lang w:val="it-IT"/>
        </w:rPr>
      </w:pPr>
      <w:r w:rsidRPr="00395C8B">
        <w:rPr>
          <w:lang w:val="it-IT"/>
        </w:rPr>
        <w:t xml:space="preserve">    41. În vederea obţinerii cartelei/cartelelor operatorului de transport, acesta va depune la sediul ANTA un dosar care va cuprinde următoarele documente: </w:t>
      </w:r>
    </w:p>
    <w:p w:rsidR="00191F12" w:rsidRPr="00395C8B" w:rsidRDefault="00191F12" w:rsidP="00191F12">
      <w:pPr>
        <w:jc w:val="both"/>
        <w:rPr>
          <w:lang w:val="it-IT"/>
        </w:rPr>
      </w:pPr>
      <w:r w:rsidRPr="00395C8B">
        <w:rPr>
          <w:lang w:val="it-IT"/>
        </w:rPr>
        <w:t xml:space="preserve">    1) cerere-tip care poate fi obţinută la ANTA, conform anexei nr. 2 la prezentul Regulament; </w:t>
      </w:r>
    </w:p>
    <w:p w:rsidR="00191F12" w:rsidRPr="00395C8B" w:rsidRDefault="00191F12" w:rsidP="00191F12">
      <w:pPr>
        <w:jc w:val="both"/>
        <w:rPr>
          <w:lang w:val="it-IT"/>
        </w:rPr>
      </w:pPr>
      <w:r w:rsidRPr="00395C8B">
        <w:rPr>
          <w:lang w:val="it-IT"/>
        </w:rPr>
        <w:t xml:space="preserve">    2) dovada efectuării plăţii pentru eliberarea cartelei/cartelelor solicitate de operatorul de transport; </w:t>
      </w:r>
    </w:p>
    <w:p w:rsidR="00191F12" w:rsidRPr="00395C8B" w:rsidRDefault="00191F12" w:rsidP="00191F12">
      <w:pPr>
        <w:jc w:val="both"/>
        <w:rPr>
          <w:lang w:val="it-IT"/>
        </w:rPr>
      </w:pPr>
      <w:r w:rsidRPr="00395C8B">
        <w:rPr>
          <w:lang w:val="it-IT"/>
        </w:rPr>
        <w:t>    3) copia de pe licenţa de transport rutier;</w:t>
      </w:r>
    </w:p>
    <w:p w:rsidR="00191F12" w:rsidRPr="00395C8B" w:rsidRDefault="00191F12" w:rsidP="00191F12">
      <w:pPr>
        <w:jc w:val="both"/>
        <w:rPr>
          <w:lang w:val="it-IT"/>
        </w:rPr>
      </w:pPr>
      <w:r w:rsidRPr="00395C8B">
        <w:rPr>
          <w:lang w:val="it-IT"/>
        </w:rPr>
        <w:t xml:space="preserve">    4) copia de pe certificatul de competenţă profesională a managerului (persoanei responsabile); </w:t>
      </w:r>
    </w:p>
    <w:p w:rsidR="00191F12" w:rsidRPr="00395C8B" w:rsidRDefault="00191F12" w:rsidP="00191F12">
      <w:pPr>
        <w:jc w:val="both"/>
        <w:rPr>
          <w:lang w:val="it-IT"/>
        </w:rPr>
      </w:pPr>
      <w:r w:rsidRPr="00395C8B">
        <w:rPr>
          <w:lang w:val="it-IT"/>
        </w:rPr>
        <w:t xml:space="preserve">    5) actul ce confirmă că solicitantul este angajat al operatorului de transport. </w:t>
      </w:r>
    </w:p>
    <w:p w:rsidR="00191F12" w:rsidRPr="00395C8B" w:rsidRDefault="00191F12" w:rsidP="00191F12">
      <w:pPr>
        <w:jc w:val="both"/>
        <w:rPr>
          <w:lang w:val="it-IT"/>
        </w:rPr>
      </w:pPr>
      <w:r w:rsidRPr="00395C8B">
        <w:rPr>
          <w:lang w:val="it-IT"/>
        </w:rPr>
        <w:t>    42. La momentul primirii documentelor, preventiv se vor lua măsuri în vederea neadmiterii colectării şi prelucrării ulterioare a unui volum excesiv de date cu caracter personal în raport cu scopul declarant la momentul colectării acestor date (prin acoperirea categoriilor de date cu caracter personal care nu sînt relevante).</w:t>
      </w:r>
    </w:p>
    <w:p w:rsidR="00191F12" w:rsidRPr="00395C8B" w:rsidRDefault="00191F12" w:rsidP="00191F12">
      <w:pPr>
        <w:jc w:val="both"/>
        <w:rPr>
          <w:lang w:val="it-IT"/>
        </w:rPr>
      </w:pPr>
      <w:r w:rsidRPr="00395C8B">
        <w:rPr>
          <w:lang w:val="it-IT"/>
        </w:rPr>
        <w:t xml:space="preserve">    43. ANTA va elibera cartela/cartelele operatorului de transport în termen de maximum 15 zile de la data solicitării, în situaţia în care acesta îndeplineşte condiţiile prevăzute de prezentul Regulament, sau va comunica în scris refuzul motivat al eliberării. </w:t>
      </w:r>
    </w:p>
    <w:p w:rsidR="00191F12" w:rsidRPr="00395C8B" w:rsidRDefault="00191F12" w:rsidP="00191F12">
      <w:pPr>
        <w:jc w:val="both"/>
        <w:rPr>
          <w:lang w:val="it-IT"/>
        </w:rPr>
      </w:pPr>
      <w:r w:rsidRPr="00395C8B">
        <w:rPr>
          <w:lang w:val="it-IT"/>
        </w:rPr>
        <w:t xml:space="preserve">    44. Cartela operatorului de transport va fi retrasă de către ANTA dacă se constată că: </w:t>
      </w:r>
    </w:p>
    <w:p w:rsidR="00191F12" w:rsidRPr="00395C8B" w:rsidRDefault="00191F12" w:rsidP="00191F12">
      <w:pPr>
        <w:jc w:val="both"/>
        <w:rPr>
          <w:lang w:val="it-IT"/>
        </w:rPr>
      </w:pPr>
      <w:r w:rsidRPr="00395C8B">
        <w:rPr>
          <w:lang w:val="it-IT"/>
        </w:rPr>
        <w:t xml:space="preserve">    1) a fost falsificată; </w:t>
      </w:r>
    </w:p>
    <w:p w:rsidR="00191F12" w:rsidRPr="00395C8B" w:rsidRDefault="00191F12" w:rsidP="00191F12">
      <w:pPr>
        <w:jc w:val="both"/>
        <w:rPr>
          <w:lang w:val="it-IT"/>
        </w:rPr>
      </w:pPr>
      <w:r w:rsidRPr="00395C8B">
        <w:rPr>
          <w:lang w:val="it-IT"/>
        </w:rPr>
        <w:t>    2) datele înregistrate pe aceasta (numele sau adresa) au fost modificate, iar operatorul de transport nu a solicitat schimbarea cartelei în termenul prevăzut la pct.39 din prezentul Regulament;</w:t>
      </w:r>
    </w:p>
    <w:p w:rsidR="00191F12" w:rsidRPr="00395C8B" w:rsidRDefault="00191F12" w:rsidP="00191F12">
      <w:pPr>
        <w:jc w:val="both"/>
        <w:rPr>
          <w:lang w:val="it-IT"/>
        </w:rPr>
      </w:pPr>
      <w:r w:rsidRPr="00395C8B">
        <w:rPr>
          <w:lang w:val="it-IT"/>
        </w:rPr>
        <w:t xml:space="preserve">    45. Înainte de expirarea perioadei de valabilitate a cartelei operatorului de transport, acesta poate solicita înnoirea cartelei. </w:t>
      </w:r>
    </w:p>
    <w:p w:rsidR="00191F12" w:rsidRPr="00395C8B" w:rsidRDefault="00191F12" w:rsidP="00191F12">
      <w:pPr>
        <w:jc w:val="both"/>
        <w:rPr>
          <w:lang w:val="it-IT"/>
        </w:rPr>
      </w:pPr>
      <w:r w:rsidRPr="00395C8B">
        <w:rPr>
          <w:lang w:val="it-IT"/>
        </w:rPr>
        <w:t xml:space="preserve">    46. În vederea înnoirii cartelei operatorului de transport, acesta va depune, cu cel puţin 15 zile înainte de data expirării, la ANTA, o cerere în acest sens, la care va anexa documentele prevăzute la pct. 41 împreună cu dovada efectuării plăţii. </w:t>
      </w:r>
    </w:p>
    <w:p w:rsidR="00191F12" w:rsidRPr="00395C8B" w:rsidRDefault="00191F12" w:rsidP="00191F12">
      <w:pPr>
        <w:jc w:val="both"/>
        <w:rPr>
          <w:lang w:val="it-IT"/>
        </w:rPr>
      </w:pPr>
      <w:r w:rsidRPr="00395C8B">
        <w:rPr>
          <w:lang w:val="it-IT"/>
        </w:rPr>
        <w:t xml:space="preserve">    47. Pentru a putea ridica noua cartelă, care va avea o valabilitate de 5 ani de la data eliberării, operatorul de transport o va returna pe cea veche. </w:t>
      </w:r>
    </w:p>
    <w:p w:rsidR="00191F12" w:rsidRPr="00395C8B" w:rsidRDefault="00191F12" w:rsidP="00191F12">
      <w:pPr>
        <w:jc w:val="both"/>
        <w:rPr>
          <w:lang w:val="it-IT"/>
        </w:rPr>
      </w:pPr>
      <w:r w:rsidRPr="00395C8B">
        <w:rPr>
          <w:lang w:val="it-IT"/>
        </w:rPr>
        <w:t xml:space="preserve">    48. ANTA va elibera noua cartelă operatorului de transport în termen de maximum 15 zile de la data solicitării, în situaţia în care acesta îndeplineşte condiţiile prevăzute de prezentul Regulament, sau va comunica în scris refuzul motivat al înnoirii. </w:t>
      </w:r>
    </w:p>
    <w:p w:rsidR="00191F12" w:rsidRPr="00395C8B" w:rsidRDefault="00191F12" w:rsidP="00191F12">
      <w:pPr>
        <w:jc w:val="both"/>
        <w:rPr>
          <w:lang w:val="it-IT"/>
        </w:rPr>
      </w:pPr>
      <w:r w:rsidRPr="00395C8B">
        <w:rPr>
          <w:lang w:val="it-IT"/>
        </w:rPr>
        <w:lastRenderedPageBreak/>
        <w:t xml:space="preserve">    49. În situaţia în care, după eliberarea cartelei operatorului de transport, datele înregistrate pe aceasta privind titularul suferă modificări în ceea ce priveşte numele sau adresa, precum şi în situaţia în care titularul constată înscrierea eronată a unor date, acesta are obligaţia de a solicita schimbarea cartelei. </w:t>
      </w:r>
    </w:p>
    <w:p w:rsidR="00191F12" w:rsidRPr="00395C8B" w:rsidRDefault="00191F12" w:rsidP="00191F12">
      <w:pPr>
        <w:jc w:val="both"/>
        <w:rPr>
          <w:lang w:val="it-IT"/>
        </w:rPr>
      </w:pPr>
      <w:r w:rsidRPr="00395C8B">
        <w:rPr>
          <w:lang w:val="it-IT"/>
        </w:rPr>
        <w:t xml:space="preserve">    50. În vederea schimbării cartelei operatorului de transport, acesta va depune la ANTA o cerere, în termen de cel mult 7 zile de la data la care au survenit modificările sau de la data la care a constatat înscrierea eronată a unor date pe cartelă. Cererea va fi însoţită de toate documentele ce atestă modificarea datelor înscrise pe cartelă sau documentele doveditoare necesare pentru rectificarea înregistrărilor, împreună cu dovada efectuării plăţii. </w:t>
      </w:r>
    </w:p>
    <w:p w:rsidR="00191F12" w:rsidRPr="00395C8B" w:rsidRDefault="00191F12" w:rsidP="00191F12">
      <w:pPr>
        <w:jc w:val="both"/>
        <w:rPr>
          <w:lang w:val="it-IT"/>
        </w:rPr>
      </w:pPr>
      <w:r w:rsidRPr="00395C8B">
        <w:rPr>
          <w:lang w:val="it-IT"/>
        </w:rPr>
        <w:t xml:space="preserve">    51. În vederea înlocuirii cartelei operatorului de transport, acesta va depune la ANTA o cerere, în termen de cel mult 7 zile de la data la care cartela a fost furată/pierdută/deteriorată/distrusă. </w:t>
      </w:r>
    </w:p>
    <w:p w:rsidR="00191F12" w:rsidRPr="00395C8B" w:rsidRDefault="00191F12" w:rsidP="00191F12">
      <w:pPr>
        <w:jc w:val="both"/>
        <w:rPr>
          <w:lang w:val="it-IT"/>
        </w:rPr>
      </w:pPr>
      <w:r w:rsidRPr="00395C8B">
        <w:rPr>
          <w:lang w:val="it-IT"/>
        </w:rPr>
        <w:t xml:space="preserve">    52. Cererea va fi însoţită de dovada eliberată de organul de poliţie la care s-a înregistrat declaraţia de furt sau declaraţia pe propria răspundere în cazul pierderii sau distrugerii, împreună cu dovada efectuării plăţii. </w:t>
      </w:r>
    </w:p>
    <w:p w:rsidR="00191F12" w:rsidRPr="00395C8B" w:rsidRDefault="00191F12" w:rsidP="00191F12">
      <w:pPr>
        <w:jc w:val="both"/>
        <w:rPr>
          <w:lang w:val="it-IT"/>
        </w:rPr>
      </w:pPr>
      <w:r w:rsidRPr="00395C8B">
        <w:rPr>
          <w:lang w:val="it-IT"/>
        </w:rPr>
        <w:t xml:space="preserve">    53. Noua cartelă va avea aceeaşi dată-limită de valabilitate ca şi vechea cartelă pe care o înlocuieşte. </w:t>
      </w:r>
    </w:p>
    <w:p w:rsidR="00191F12" w:rsidRPr="00395C8B" w:rsidRDefault="00191F12" w:rsidP="00191F12">
      <w:pPr>
        <w:jc w:val="both"/>
        <w:rPr>
          <w:lang w:val="it-IT"/>
        </w:rPr>
      </w:pPr>
      <w:r w:rsidRPr="00395C8B">
        <w:rPr>
          <w:lang w:val="it-IT"/>
        </w:rPr>
        <w:t xml:space="preserve">    54. În situaţia în care cartela operatorului de transport pierdută sau furată a fost recuperată ori a fost deteriorată, titularul are obligaţia de a o restitui imediat ANTA. </w:t>
      </w:r>
    </w:p>
    <w:p w:rsidR="00191F12" w:rsidRPr="00395C8B" w:rsidRDefault="00191F12" w:rsidP="00191F12">
      <w:pPr>
        <w:jc w:val="both"/>
        <w:rPr>
          <w:lang w:val="it-IT"/>
        </w:rPr>
      </w:pPr>
      <w:r w:rsidRPr="00395C8B">
        <w:rPr>
          <w:lang w:val="it-IT"/>
        </w:rPr>
        <w:t xml:space="preserve">    55. În cazul în care o cartelă a operatorului de transport emisă de ANTA nu funcţionează sau au fost înscrise date eronate din vina acesteia, titularul/deţinătorul cartelei are obligaţia de a o returna emitentului în termen de 7 zile de la eliberare, urmînd ca aceasta să fie înlocuită fără a se percepe taxa de înlocuire. </w:t>
      </w:r>
    </w:p>
    <w:p w:rsidR="00191F12" w:rsidRPr="00395C8B" w:rsidRDefault="00191F12" w:rsidP="00191F12">
      <w:pPr>
        <w:jc w:val="center"/>
        <w:rPr>
          <w:lang w:val="it-IT"/>
        </w:rPr>
      </w:pPr>
      <w:r w:rsidRPr="00395C8B">
        <w:rPr>
          <w:b/>
          <w:bCs/>
          <w:lang w:val="it-IT"/>
        </w:rPr>
        <w:t>IV. CARTELA ATELIERULUI AUTORIZAT</w:t>
      </w:r>
    </w:p>
    <w:p w:rsidR="00191F12" w:rsidRPr="00395C8B" w:rsidRDefault="00191F12" w:rsidP="00191F12">
      <w:pPr>
        <w:jc w:val="both"/>
        <w:rPr>
          <w:lang w:val="it-IT"/>
        </w:rPr>
      </w:pPr>
      <w:r w:rsidRPr="00395C8B">
        <w:rPr>
          <w:lang w:val="it-IT"/>
        </w:rPr>
        <w:t xml:space="preserve">    56. Orice atelier autorizat pentru a efectua operaţiuni de montare, reparare, reglare şi verificare a tahografelor digitale poate obţine, la cerere, cîte o cartelă a atelierului autorizat pentru fiecare tehnician nominalizat în documentaţia ce a stat la baza eliberării autorizaţiei de către ANTA. </w:t>
      </w:r>
    </w:p>
    <w:p w:rsidR="00191F12" w:rsidRPr="00395C8B" w:rsidRDefault="00191F12" w:rsidP="00191F12">
      <w:pPr>
        <w:jc w:val="both"/>
        <w:rPr>
          <w:lang w:val="it-IT"/>
        </w:rPr>
      </w:pPr>
      <w:r w:rsidRPr="00395C8B">
        <w:rPr>
          <w:lang w:val="it-IT"/>
        </w:rPr>
        <w:t xml:space="preserve">    57. Cartela atelierului autorizat se eliberează de ANTA după eliberarea autorizaţiei pentru desfăşurarea activităţilor de montare, reparare, reglare şi verificare a tahografelor digitale. </w:t>
      </w:r>
    </w:p>
    <w:p w:rsidR="00191F12" w:rsidRPr="00395C8B" w:rsidRDefault="00191F12" w:rsidP="00191F12">
      <w:pPr>
        <w:jc w:val="both"/>
        <w:rPr>
          <w:lang w:val="it-IT"/>
        </w:rPr>
      </w:pPr>
      <w:r w:rsidRPr="00395C8B">
        <w:rPr>
          <w:lang w:val="it-IT"/>
        </w:rPr>
        <w:t>    58. În vederea eliberării acestora, agentul economic va prezenta o cerere la adresa ANTA, însoţită de documentaţia stabilită, în vederea stabilirii personalului care va efectua lucrările de montare, reparare, reglare şi verificare a tahografelor digitale.</w:t>
      </w:r>
    </w:p>
    <w:p w:rsidR="00191F12" w:rsidRPr="00395C8B" w:rsidRDefault="00191F12" w:rsidP="00191F12">
      <w:pPr>
        <w:jc w:val="both"/>
        <w:rPr>
          <w:lang w:val="it-IT"/>
        </w:rPr>
      </w:pPr>
      <w:r w:rsidRPr="00395C8B">
        <w:rPr>
          <w:lang w:val="it-IT"/>
        </w:rPr>
        <w:t xml:space="preserve">    59. Cartela atelierului autorizat este nominală şi netransmisibilă, fiecare tehnician nominalizat poate deţine o singură cartelă de acest tip pentru un atelier autorizat. </w:t>
      </w:r>
    </w:p>
    <w:p w:rsidR="00191F12" w:rsidRPr="00395C8B" w:rsidRDefault="00191F12" w:rsidP="00191F12">
      <w:pPr>
        <w:jc w:val="both"/>
        <w:rPr>
          <w:lang w:val="it-IT"/>
        </w:rPr>
      </w:pPr>
      <w:r w:rsidRPr="00395C8B">
        <w:rPr>
          <w:lang w:val="it-IT"/>
        </w:rPr>
        <w:t xml:space="preserve">    60. Dacă un tehnician este angajat al mai multor ateliere autorizate şi a fost nominalizat de către fiecare dintre aceştia în documentaţia ce a stat la baza eliberării autorizaţiei de către ANTA, el va utiliza cîte o cartelă pentru fiecare atelier autorizat la care lucrează. </w:t>
      </w:r>
    </w:p>
    <w:p w:rsidR="00191F12" w:rsidRPr="00395C8B" w:rsidRDefault="00191F12" w:rsidP="00191F12">
      <w:pPr>
        <w:jc w:val="both"/>
        <w:rPr>
          <w:lang w:val="it-IT"/>
        </w:rPr>
      </w:pPr>
      <w:r w:rsidRPr="00395C8B">
        <w:rPr>
          <w:lang w:val="it-IT"/>
        </w:rPr>
        <w:t xml:space="preserve">    61. Cartela atelierului autorizat se eliberează tehnicianului personal şi are o valabilitate de un an de la data eliberării. </w:t>
      </w:r>
    </w:p>
    <w:p w:rsidR="00191F12" w:rsidRPr="00395C8B" w:rsidRDefault="00191F12" w:rsidP="00191F12">
      <w:pPr>
        <w:jc w:val="both"/>
        <w:rPr>
          <w:lang w:val="it-IT"/>
        </w:rPr>
      </w:pPr>
      <w:r w:rsidRPr="00395C8B">
        <w:rPr>
          <w:lang w:val="it-IT"/>
        </w:rPr>
        <w:t xml:space="preserve">    62. Cartela atelierului autorizat este singurul tip de cartelă tahografică pentru folosirea căreia este necesar un număr personal unic de identificare a utilizatorului (PIN). Acesta va fi înmînat personal, de către ANTA tehnicianului nominalizat care va utiliza cartela. </w:t>
      </w:r>
    </w:p>
    <w:p w:rsidR="00191F12" w:rsidRPr="00395C8B" w:rsidRDefault="00191F12" w:rsidP="00191F12">
      <w:pPr>
        <w:jc w:val="both"/>
        <w:rPr>
          <w:lang w:val="it-IT"/>
        </w:rPr>
      </w:pPr>
      <w:r w:rsidRPr="00395C8B">
        <w:rPr>
          <w:lang w:val="it-IT"/>
        </w:rPr>
        <w:t xml:space="preserve">    63. În vederea obţinerii cartelei atelierului autorizat, acesta va depune la ANTA un dosar care va cuprinde următoarele documente: </w:t>
      </w:r>
    </w:p>
    <w:p w:rsidR="00191F12" w:rsidRPr="00395C8B" w:rsidRDefault="00191F12" w:rsidP="00191F12">
      <w:pPr>
        <w:jc w:val="both"/>
        <w:rPr>
          <w:lang w:val="it-IT"/>
        </w:rPr>
      </w:pPr>
      <w:r w:rsidRPr="00395C8B">
        <w:rPr>
          <w:lang w:val="it-IT"/>
        </w:rPr>
        <w:t xml:space="preserve">    1) cerere-tip care poate fi obţinută la ANTA, conform anexei nr. 3 la prezentul Regulament; </w:t>
      </w:r>
    </w:p>
    <w:p w:rsidR="00191F12" w:rsidRPr="00395C8B" w:rsidRDefault="00191F12" w:rsidP="00191F12">
      <w:pPr>
        <w:jc w:val="both"/>
        <w:rPr>
          <w:lang w:val="it-IT"/>
        </w:rPr>
      </w:pPr>
      <w:r w:rsidRPr="00395C8B">
        <w:rPr>
          <w:lang w:val="it-IT"/>
        </w:rPr>
        <w:t xml:space="preserve">    2) copia de pe autorizaţia eliberată atelierului autorizat de către ANTA pentru a efectua operaţiuni de montare, reparare, reglare şi verificare a tahografelor digitale; </w:t>
      </w:r>
    </w:p>
    <w:p w:rsidR="00191F12" w:rsidRPr="00395C8B" w:rsidRDefault="00191F12" w:rsidP="00191F12">
      <w:pPr>
        <w:jc w:val="both"/>
        <w:rPr>
          <w:lang w:val="it-IT"/>
        </w:rPr>
      </w:pPr>
      <w:r w:rsidRPr="00395C8B">
        <w:rPr>
          <w:lang w:val="it-IT"/>
        </w:rPr>
        <w:lastRenderedPageBreak/>
        <w:t xml:space="preserve">    3) copia de pe actul de identitate al tehnicianului nominalizat – buletin/carte de identitate/paşaport; </w:t>
      </w:r>
    </w:p>
    <w:p w:rsidR="00191F12" w:rsidRPr="00395C8B" w:rsidRDefault="00191F12" w:rsidP="00191F12">
      <w:pPr>
        <w:jc w:val="both"/>
        <w:rPr>
          <w:lang w:val="it-IT"/>
        </w:rPr>
      </w:pPr>
      <w:r w:rsidRPr="00395C8B">
        <w:rPr>
          <w:lang w:val="it-IT"/>
        </w:rPr>
        <w:t xml:space="preserve">    4) actul prin care se dovedeşte dreptul de muncă în Republica Moldova, în cazul cetăţenilor străini; </w:t>
      </w:r>
    </w:p>
    <w:p w:rsidR="00191F12" w:rsidRPr="00395C8B" w:rsidRDefault="00191F12" w:rsidP="00191F12">
      <w:pPr>
        <w:jc w:val="both"/>
        <w:rPr>
          <w:lang w:val="it-IT"/>
        </w:rPr>
      </w:pPr>
      <w:r w:rsidRPr="00395C8B">
        <w:rPr>
          <w:lang w:val="it-IT"/>
        </w:rPr>
        <w:t xml:space="preserve">    5) copia de pe documentul/documentele prin care se dovedeşte că tehnicianul nominalizat are reşedinţa curentă în Republica Moldova; </w:t>
      </w:r>
    </w:p>
    <w:p w:rsidR="00191F12" w:rsidRPr="00395C8B" w:rsidRDefault="00191F12" w:rsidP="00191F12">
      <w:pPr>
        <w:jc w:val="both"/>
        <w:rPr>
          <w:lang w:val="it-IT"/>
        </w:rPr>
      </w:pPr>
      <w:r w:rsidRPr="00395C8B">
        <w:rPr>
          <w:lang w:val="it-IT"/>
        </w:rPr>
        <w:t xml:space="preserve">    6) copia de pe certificatul de competenţă profesională a conducătorului atelierului; </w:t>
      </w:r>
    </w:p>
    <w:p w:rsidR="00191F12" w:rsidRPr="00395C8B" w:rsidRDefault="00191F12" w:rsidP="00191F12">
      <w:pPr>
        <w:jc w:val="both"/>
        <w:rPr>
          <w:lang w:val="it-IT"/>
        </w:rPr>
      </w:pPr>
      <w:r w:rsidRPr="00395C8B">
        <w:rPr>
          <w:lang w:val="it-IT"/>
        </w:rPr>
        <w:t>    7) copia de pe certificatul de competenţă profesională a tehnicianului desemnat;</w:t>
      </w:r>
    </w:p>
    <w:p w:rsidR="00191F12" w:rsidRPr="00395C8B" w:rsidRDefault="00191F12" w:rsidP="00191F12">
      <w:pPr>
        <w:jc w:val="both"/>
        <w:rPr>
          <w:lang w:val="it-IT"/>
        </w:rPr>
      </w:pPr>
      <w:r w:rsidRPr="00395C8B">
        <w:rPr>
          <w:lang w:val="it-IT"/>
        </w:rPr>
        <w:t xml:space="preserve">    8) dovada efectuării plăţii pentru eliberarea cartelei atelierului autorizat; </w:t>
      </w:r>
    </w:p>
    <w:p w:rsidR="00191F12" w:rsidRPr="00395C8B" w:rsidRDefault="00191F12" w:rsidP="00191F12">
      <w:pPr>
        <w:jc w:val="both"/>
        <w:rPr>
          <w:lang w:val="it-IT"/>
        </w:rPr>
      </w:pPr>
      <w:r w:rsidRPr="00395C8B">
        <w:rPr>
          <w:lang w:val="it-IT"/>
        </w:rPr>
        <w:t xml:space="preserve">    9) copia de pe permisul de conducere valabil cel puţin pentru una dintre categoriile C, C1, D şi D1, pentru tehnician. </w:t>
      </w:r>
    </w:p>
    <w:p w:rsidR="00191F12" w:rsidRPr="00395C8B" w:rsidRDefault="00191F12" w:rsidP="00191F12">
      <w:pPr>
        <w:jc w:val="both"/>
        <w:rPr>
          <w:lang w:val="it-IT"/>
        </w:rPr>
      </w:pPr>
      <w:r w:rsidRPr="00395C8B">
        <w:rPr>
          <w:lang w:val="it-IT"/>
        </w:rPr>
        <w:t>    64. La momentul primirii documentelor, preventiv se vor lua măsuri în vederea neadmiterii colectării şi prelucrării ulterioare a unui volum excesiv de date cu caracter personal în raport cu scopul declarant la momentul colectării acestor date (prin acoperirea categoriilor de date cu caracter personal care nu sînt relevante).</w:t>
      </w:r>
    </w:p>
    <w:p w:rsidR="00191F12" w:rsidRPr="00395C8B" w:rsidRDefault="00191F12" w:rsidP="00191F12">
      <w:pPr>
        <w:jc w:val="both"/>
        <w:rPr>
          <w:lang w:val="it-IT"/>
        </w:rPr>
      </w:pPr>
      <w:r w:rsidRPr="00395C8B">
        <w:rPr>
          <w:lang w:val="it-IT"/>
        </w:rPr>
        <w:t>    65. ANTA va elibera cartela agentului economic autorizat, în termen maximum 15 zile de la data solicitării, sau va comunica în scris refuzul motivat al eliberării.</w:t>
      </w:r>
    </w:p>
    <w:p w:rsidR="00191F12" w:rsidRPr="00395C8B" w:rsidRDefault="00191F12" w:rsidP="00191F12">
      <w:pPr>
        <w:jc w:val="both"/>
        <w:rPr>
          <w:lang w:val="it-IT"/>
        </w:rPr>
      </w:pPr>
      <w:r w:rsidRPr="00395C8B">
        <w:rPr>
          <w:lang w:val="it-IT"/>
        </w:rPr>
        <w:t xml:space="preserve">    66. Cartela agentului economic autorizat va fi retrasă de către ANTA: </w:t>
      </w:r>
    </w:p>
    <w:p w:rsidR="00191F12" w:rsidRPr="00395C8B" w:rsidRDefault="00191F12" w:rsidP="00191F12">
      <w:pPr>
        <w:jc w:val="both"/>
        <w:rPr>
          <w:lang w:val="it-IT"/>
        </w:rPr>
      </w:pPr>
      <w:r w:rsidRPr="00395C8B">
        <w:rPr>
          <w:lang w:val="it-IT"/>
        </w:rPr>
        <w:t xml:space="preserve">    1) dacă se constată că a fost falsificată; </w:t>
      </w:r>
    </w:p>
    <w:p w:rsidR="00191F12" w:rsidRPr="00395C8B" w:rsidRDefault="00191F12" w:rsidP="00191F12">
      <w:pPr>
        <w:jc w:val="both"/>
        <w:rPr>
          <w:lang w:val="it-IT"/>
        </w:rPr>
      </w:pPr>
      <w:r w:rsidRPr="00395C8B">
        <w:rPr>
          <w:lang w:val="it-IT"/>
        </w:rPr>
        <w:t xml:space="preserve">    2) dacă se constată că datele înregistrate pe aceasta au fost modificate, iar atelierul autorizat nu a solicitat schimbarea cartelei în termenul prevăzut la pct.71 din prezentul Regulament; </w:t>
      </w:r>
    </w:p>
    <w:p w:rsidR="00191F12" w:rsidRPr="00395C8B" w:rsidRDefault="00191F12" w:rsidP="00191F12">
      <w:pPr>
        <w:jc w:val="both"/>
        <w:rPr>
          <w:lang w:val="it-IT"/>
        </w:rPr>
      </w:pPr>
      <w:r w:rsidRPr="00395C8B">
        <w:rPr>
          <w:lang w:val="it-IT"/>
        </w:rPr>
        <w:t xml:space="preserve">    3) dacă atelierul autorizat nu mai deţine autorizaţia eliberată pentru a efectua operaţiuni de montare, reparare, reglare şi verificare a tahografelor digitale; </w:t>
      </w:r>
    </w:p>
    <w:p w:rsidR="00191F12" w:rsidRPr="00395C8B" w:rsidRDefault="00191F12" w:rsidP="00191F12">
      <w:pPr>
        <w:jc w:val="both"/>
        <w:rPr>
          <w:lang w:val="it-IT"/>
        </w:rPr>
      </w:pPr>
      <w:r w:rsidRPr="00395C8B">
        <w:rPr>
          <w:lang w:val="it-IT"/>
        </w:rPr>
        <w:t xml:space="preserve">    4) la încetarea activităţii atelierului autorizat; </w:t>
      </w:r>
    </w:p>
    <w:p w:rsidR="00191F12" w:rsidRPr="00395C8B" w:rsidRDefault="00191F12" w:rsidP="00191F12">
      <w:pPr>
        <w:jc w:val="both"/>
        <w:rPr>
          <w:lang w:val="it-IT"/>
        </w:rPr>
      </w:pPr>
      <w:r w:rsidRPr="00395C8B">
        <w:rPr>
          <w:lang w:val="it-IT"/>
        </w:rPr>
        <w:t xml:space="preserve">    5) dacă se constată că este utilizată de către o altă persoană decît titularul cartelei. </w:t>
      </w:r>
    </w:p>
    <w:p w:rsidR="00191F12" w:rsidRPr="00395C8B" w:rsidRDefault="00191F12" w:rsidP="00191F12">
      <w:pPr>
        <w:jc w:val="both"/>
        <w:rPr>
          <w:lang w:val="it-IT"/>
        </w:rPr>
      </w:pPr>
      <w:r w:rsidRPr="00395C8B">
        <w:rPr>
          <w:lang w:val="it-IT"/>
        </w:rPr>
        <w:t xml:space="preserve">    67. Înainte de expirarea perioadei de valabilitate a cartelei agentului economic autorizat, acesta poate solicita înnoirea cartelei. </w:t>
      </w:r>
    </w:p>
    <w:p w:rsidR="00191F12" w:rsidRPr="00395C8B" w:rsidRDefault="00191F12" w:rsidP="00191F12">
      <w:pPr>
        <w:jc w:val="both"/>
        <w:rPr>
          <w:lang w:val="it-IT"/>
        </w:rPr>
      </w:pPr>
      <w:r w:rsidRPr="00395C8B">
        <w:rPr>
          <w:lang w:val="it-IT"/>
        </w:rPr>
        <w:t xml:space="preserve">    68. În vederea înnoirii cartelei atelierului autorizat, acesta va depune, cu cel puţin15 zile înainte de data expirării, la ANTA, o cerere în acest sens, cu anexarea pachetului de documente necesar, împreună cu dovada efectuării plăţii. </w:t>
      </w:r>
    </w:p>
    <w:p w:rsidR="00191F12" w:rsidRPr="00395C8B" w:rsidRDefault="00191F12" w:rsidP="00191F12">
      <w:pPr>
        <w:jc w:val="both"/>
        <w:rPr>
          <w:lang w:val="it-IT"/>
        </w:rPr>
      </w:pPr>
      <w:r w:rsidRPr="00395C8B">
        <w:rPr>
          <w:lang w:val="it-IT"/>
        </w:rPr>
        <w:t xml:space="preserve">    69. Pentru a putea ridica noua cartelă, care va avea o valabilitate de un an de la data eliberării, atelierul autorizat o va returna pe cea veche. </w:t>
      </w:r>
    </w:p>
    <w:p w:rsidR="00191F12" w:rsidRPr="00395C8B" w:rsidRDefault="00191F12" w:rsidP="00191F12">
      <w:pPr>
        <w:jc w:val="both"/>
        <w:rPr>
          <w:lang w:val="it-IT"/>
        </w:rPr>
      </w:pPr>
      <w:r w:rsidRPr="00395C8B">
        <w:rPr>
          <w:lang w:val="it-IT"/>
        </w:rPr>
        <w:t xml:space="preserve">    70. ANTA va elibera noua cartelă atelierului autorizat, în termen de maximum 15 zile de la data solicitării, în situaţia în care acesta îndeplineşte condiţiile prevăzute de prezentul Regulament, sau va comunica în scris refuzul motivat al înnoirii. </w:t>
      </w:r>
    </w:p>
    <w:p w:rsidR="00191F12" w:rsidRPr="00395C8B" w:rsidRDefault="00191F12" w:rsidP="00191F12">
      <w:pPr>
        <w:jc w:val="both"/>
        <w:rPr>
          <w:lang w:val="it-IT"/>
        </w:rPr>
      </w:pPr>
      <w:r w:rsidRPr="00395C8B">
        <w:rPr>
          <w:lang w:val="it-IT"/>
        </w:rPr>
        <w:t xml:space="preserve">    71. În situaţia în care, după eliberarea cartelei atelierului autorizat, datele înregistrate pe aceasta privind atelierul autorizat sau tehnicianul nominalizat suferă modificări, precum şi în situaţia în care se constată înscrierea eronată a unor date, atelierul autorizat are obligaţia de a solicita schimbarea cartelei. </w:t>
      </w:r>
    </w:p>
    <w:p w:rsidR="00191F12" w:rsidRPr="00395C8B" w:rsidRDefault="00191F12" w:rsidP="00191F12">
      <w:pPr>
        <w:jc w:val="both"/>
        <w:rPr>
          <w:lang w:val="it-IT"/>
        </w:rPr>
      </w:pPr>
      <w:r w:rsidRPr="00395C8B">
        <w:rPr>
          <w:lang w:val="it-IT"/>
        </w:rPr>
        <w:t xml:space="preserve">    72. În vederea schimbării cartelei atelierului autorizat, acesta va depune la ANTA o cerere în termen de cel mult 7 zile de la data la care au survenit modificările sau de la data la care a constatat înscrierea eronată a unor date pe cartelă. Cererea va fi însoţită de toate documentele ce atestă modificarea datelor înscrise pe cartelă sau documentele doveditoare necesare pentru rectificarea înregistrărilor, împreună cu dovada efectuării plăţii. </w:t>
      </w:r>
    </w:p>
    <w:p w:rsidR="00191F12" w:rsidRPr="00395C8B" w:rsidRDefault="00191F12" w:rsidP="00191F12">
      <w:pPr>
        <w:jc w:val="both"/>
        <w:rPr>
          <w:lang w:val="it-IT"/>
        </w:rPr>
      </w:pPr>
      <w:r w:rsidRPr="00395C8B">
        <w:rPr>
          <w:lang w:val="it-IT"/>
        </w:rPr>
        <w:t xml:space="preserve">    73. Pentru a putea ridica noua cartelă, care va avea aceeaşi dată-limită de valabilitate ca şi vechea cartelă, atelierul autorizat o va returna pe cea veche. </w:t>
      </w:r>
    </w:p>
    <w:p w:rsidR="00191F12" w:rsidRPr="00395C8B" w:rsidRDefault="00191F12" w:rsidP="00191F12">
      <w:pPr>
        <w:jc w:val="both"/>
        <w:rPr>
          <w:lang w:val="it-IT"/>
        </w:rPr>
      </w:pPr>
      <w:r w:rsidRPr="00395C8B">
        <w:rPr>
          <w:lang w:val="it-IT"/>
        </w:rPr>
        <w:lastRenderedPageBreak/>
        <w:t xml:space="preserve">    74. În situaţia în care cartela atelierului autorizat a fost pierdută, furată, deteriorată sau distrusă, acesta are obligaţia de a solicita înlocuirea cartelei. </w:t>
      </w:r>
    </w:p>
    <w:p w:rsidR="00191F12" w:rsidRPr="00395C8B" w:rsidRDefault="00191F12" w:rsidP="00191F12">
      <w:pPr>
        <w:jc w:val="both"/>
        <w:rPr>
          <w:lang w:val="it-IT"/>
        </w:rPr>
      </w:pPr>
      <w:r w:rsidRPr="00395C8B">
        <w:rPr>
          <w:lang w:val="it-IT"/>
        </w:rPr>
        <w:t xml:space="preserve">    75. În vederea înlocuirii cartelei atelierului autorizat, acesta va depune la ANTA o cerere, în termen de cel mult 7 zile de la data la care cartela a fost furată/pierdută/deteriorată/distrusă. Cererea va fi însoţită de dovada eliberată de organul de poliţie la care s-a înregistrat declaraţia de furt sau declaraţia pe propria răspundere în cazul pierderii sau distrugerii, împreună cu dovada efectuării plăţii. </w:t>
      </w:r>
    </w:p>
    <w:p w:rsidR="00191F12" w:rsidRPr="00395C8B" w:rsidRDefault="00191F12" w:rsidP="00191F12">
      <w:pPr>
        <w:jc w:val="both"/>
        <w:rPr>
          <w:lang w:val="it-IT"/>
        </w:rPr>
      </w:pPr>
      <w:r w:rsidRPr="00395C8B">
        <w:rPr>
          <w:lang w:val="it-IT"/>
        </w:rPr>
        <w:t>    76. Noua cartelă va avea aceeaşi dată-limită de valabilitate ca şi vechea cartelă pe care o înlocuieşte.</w:t>
      </w:r>
    </w:p>
    <w:p w:rsidR="00191F12" w:rsidRPr="00395C8B" w:rsidRDefault="00191F12" w:rsidP="00191F12">
      <w:pPr>
        <w:jc w:val="both"/>
        <w:rPr>
          <w:lang w:val="it-IT"/>
        </w:rPr>
      </w:pPr>
      <w:r w:rsidRPr="00395C8B">
        <w:rPr>
          <w:lang w:val="it-IT"/>
        </w:rPr>
        <w:t>    77. În situaţia în care cartela atelierului autorizat pierdută sau furată a fost recuperată ori a fost deteriorată, titularul are obligaţia de a o restitui imediat ANTA.</w:t>
      </w:r>
    </w:p>
    <w:p w:rsidR="00191F12" w:rsidRPr="00395C8B" w:rsidRDefault="00191F12" w:rsidP="00191F12">
      <w:pPr>
        <w:jc w:val="both"/>
        <w:rPr>
          <w:lang w:val="it-IT"/>
        </w:rPr>
      </w:pPr>
      <w:r w:rsidRPr="00395C8B">
        <w:rPr>
          <w:lang w:val="it-IT"/>
        </w:rPr>
        <w:t xml:space="preserve">    78. În cazul în care o cartelă a atelierului autorizat emisă de ANTA nu funcţionează sau au fost înscrise date eronate din vina acesteia, titularul/deţinătorul cartelei are obligaţia de a o returna emitentului în termen de 7 zile de la eliberare, urmînd ca aceasta să fie înlocuită fără a se percepe taxa de înlocuire. </w:t>
      </w:r>
    </w:p>
    <w:p w:rsidR="00191F12" w:rsidRPr="00395C8B" w:rsidRDefault="00191F12" w:rsidP="00191F12">
      <w:pPr>
        <w:jc w:val="center"/>
        <w:rPr>
          <w:lang w:val="it-IT"/>
        </w:rPr>
      </w:pPr>
      <w:r w:rsidRPr="00395C8B">
        <w:rPr>
          <w:b/>
          <w:bCs/>
          <w:lang w:val="it-IT"/>
        </w:rPr>
        <w:t>V. CARTELA DE CONTROL</w:t>
      </w:r>
    </w:p>
    <w:p w:rsidR="00191F12" w:rsidRPr="00395C8B" w:rsidRDefault="00191F12" w:rsidP="00191F12">
      <w:pPr>
        <w:jc w:val="both"/>
        <w:rPr>
          <w:lang w:val="it-IT"/>
        </w:rPr>
      </w:pPr>
      <w:r w:rsidRPr="00395C8B">
        <w:rPr>
          <w:lang w:val="it-IT"/>
        </w:rPr>
        <w:t>    79. Cartela de control se eliberează de către ANTA personalului cu atribuţii de control.</w:t>
      </w:r>
    </w:p>
    <w:p w:rsidR="00191F12" w:rsidRPr="00395C8B" w:rsidRDefault="00191F12" w:rsidP="00191F12">
      <w:pPr>
        <w:jc w:val="both"/>
        <w:rPr>
          <w:lang w:val="it-IT"/>
        </w:rPr>
      </w:pPr>
      <w:r w:rsidRPr="00395C8B">
        <w:rPr>
          <w:lang w:val="it-IT"/>
        </w:rPr>
        <w:t xml:space="preserve">    80. Persoana cu atribuţii de control va frecventa un curs de instruire privind modul de utilizare a cartelelor tahografice şi verificarea respectării regimului de muncă şi odihnă a participanţilor la trafic, în urma căruia îi va fi eliberat un certificat de competenţă profesională. </w:t>
      </w:r>
    </w:p>
    <w:p w:rsidR="00191F12" w:rsidRPr="00395C8B" w:rsidRDefault="00191F12" w:rsidP="00191F12">
      <w:pPr>
        <w:jc w:val="both"/>
        <w:rPr>
          <w:lang w:val="it-IT"/>
        </w:rPr>
      </w:pPr>
      <w:r w:rsidRPr="00395C8B">
        <w:rPr>
          <w:lang w:val="it-IT"/>
        </w:rPr>
        <w:t xml:space="preserve">    81. În vederea eliberării cartelei de control, fiecare entitate în subordinea căreia se află persoana cu atribuţii de control, comunică ANTA datele de identificare ale personalului propriu abilitat cu efectuarea controlului pentru care se va elibera cartelă de control. Persoana cu atribuţii de control va depune, la ANTA un dosar care va cuprinde următoarele documente: </w:t>
      </w:r>
    </w:p>
    <w:p w:rsidR="00191F12" w:rsidRPr="00395C8B" w:rsidRDefault="00191F12" w:rsidP="00191F12">
      <w:pPr>
        <w:jc w:val="both"/>
        <w:rPr>
          <w:lang w:val="it-IT"/>
        </w:rPr>
      </w:pPr>
      <w:r w:rsidRPr="00395C8B">
        <w:rPr>
          <w:lang w:val="it-IT"/>
        </w:rPr>
        <w:t xml:space="preserve">    1) cererea-tip care poate fi obţinută la sediul ANTA, conform anexei nr. 4 la prezentul Regulament; </w:t>
      </w:r>
    </w:p>
    <w:p w:rsidR="00191F12" w:rsidRPr="00395C8B" w:rsidRDefault="00191F12" w:rsidP="00191F12">
      <w:pPr>
        <w:jc w:val="both"/>
        <w:rPr>
          <w:lang w:val="it-IT"/>
        </w:rPr>
      </w:pPr>
      <w:r w:rsidRPr="00395C8B">
        <w:rPr>
          <w:lang w:val="it-IT"/>
        </w:rPr>
        <w:t xml:space="preserve">    2) copia de pe actul de identitate – buletin de identitate/paşaport; </w:t>
      </w:r>
    </w:p>
    <w:p w:rsidR="00191F12" w:rsidRPr="00395C8B" w:rsidRDefault="00191F12" w:rsidP="00191F12">
      <w:pPr>
        <w:jc w:val="both"/>
        <w:rPr>
          <w:lang w:val="it-IT"/>
        </w:rPr>
      </w:pPr>
      <w:r w:rsidRPr="00395C8B">
        <w:rPr>
          <w:lang w:val="it-IT"/>
        </w:rPr>
        <w:t xml:space="preserve">    3) copia de pe documentul/documentele prin care se dovedeşte că solicitantul are reşedinţa curentă în Republica Moldova; </w:t>
      </w:r>
    </w:p>
    <w:p w:rsidR="00191F12" w:rsidRPr="00395C8B" w:rsidRDefault="00191F12" w:rsidP="00191F12">
      <w:pPr>
        <w:jc w:val="both"/>
        <w:rPr>
          <w:lang w:val="it-IT"/>
        </w:rPr>
      </w:pPr>
      <w:r w:rsidRPr="00395C8B">
        <w:rPr>
          <w:lang w:val="it-IT"/>
        </w:rPr>
        <w:t xml:space="preserve">    4) copia de pe certificatul de competenţă profesională; </w:t>
      </w:r>
    </w:p>
    <w:p w:rsidR="00191F12" w:rsidRPr="00395C8B" w:rsidRDefault="00191F12" w:rsidP="00191F12">
      <w:pPr>
        <w:jc w:val="both"/>
        <w:rPr>
          <w:lang w:val="it-IT"/>
        </w:rPr>
      </w:pPr>
      <w:r w:rsidRPr="00395C8B">
        <w:rPr>
          <w:lang w:val="it-IT"/>
        </w:rPr>
        <w:t xml:space="preserve">    5) fotografia color actuală, în format 3 × 4 mm; </w:t>
      </w:r>
    </w:p>
    <w:p w:rsidR="00191F12" w:rsidRPr="00395C8B" w:rsidRDefault="00191F12" w:rsidP="00191F12">
      <w:pPr>
        <w:jc w:val="both"/>
        <w:rPr>
          <w:lang w:val="it-IT"/>
        </w:rPr>
      </w:pPr>
      <w:r w:rsidRPr="00395C8B">
        <w:rPr>
          <w:lang w:val="it-IT"/>
        </w:rPr>
        <w:t xml:space="preserve">    6) dovada efectuării plăţii pentru eliberarea cartelei de control. </w:t>
      </w:r>
    </w:p>
    <w:p w:rsidR="00191F12" w:rsidRPr="00395C8B" w:rsidRDefault="00191F12" w:rsidP="00191F12">
      <w:pPr>
        <w:jc w:val="both"/>
        <w:rPr>
          <w:lang w:val="it-IT"/>
        </w:rPr>
      </w:pPr>
      <w:r w:rsidRPr="00395C8B">
        <w:rPr>
          <w:lang w:val="it-IT"/>
        </w:rPr>
        <w:t>    82. La momentul primirii documentelor, preventiv se vor lua măsuri în vederea neadmiterii colectării şi prelucrării ulterioare a unui volum excesiv de date cu caracter personal în raport cu scopul declarant la momentul colectării acestor date (prin acoperirea categoriilor de date cu caracter personal care nu sînt relevante).</w:t>
      </w:r>
    </w:p>
    <w:p w:rsidR="00191F12" w:rsidRPr="00395C8B" w:rsidRDefault="00191F12" w:rsidP="00191F12">
      <w:pPr>
        <w:jc w:val="both"/>
        <w:rPr>
          <w:lang w:val="it-IT"/>
        </w:rPr>
      </w:pPr>
      <w:r w:rsidRPr="00395C8B">
        <w:rPr>
          <w:lang w:val="it-IT"/>
        </w:rPr>
        <w:t xml:space="preserve">    83. Angajaţilor cu atribuţii de control li se va elibera cartela de control în baza deciziei conducerii instituţiei respective. </w:t>
      </w:r>
    </w:p>
    <w:p w:rsidR="00191F12" w:rsidRPr="00395C8B" w:rsidRDefault="00191F12" w:rsidP="00191F12">
      <w:pPr>
        <w:jc w:val="both"/>
        <w:rPr>
          <w:lang w:val="it-IT"/>
        </w:rPr>
      </w:pPr>
      <w:r w:rsidRPr="00395C8B">
        <w:rPr>
          <w:lang w:val="it-IT"/>
        </w:rPr>
        <w:t xml:space="preserve">    84. Cartela de control are o valabilitate de 2 ani de la data eliberării. </w:t>
      </w:r>
    </w:p>
    <w:p w:rsidR="00191F12" w:rsidRPr="00395C8B" w:rsidRDefault="00191F12" w:rsidP="00191F12">
      <w:pPr>
        <w:jc w:val="both"/>
        <w:rPr>
          <w:lang w:val="it-IT"/>
        </w:rPr>
      </w:pPr>
      <w:r w:rsidRPr="00395C8B">
        <w:rPr>
          <w:lang w:val="it-IT"/>
        </w:rPr>
        <w:t xml:space="preserve">    85. În cazul în care titularul cartelei de control nu mai este angajat al autorităţii care a solicitat eliberarea acesteia sau nu mai face parte din personalul cu atribuţii de control al acesteia, cartela respectivă va fi restituită ANTA în aceeaşi zi sau în ziua eliberării de la serviciu. </w:t>
      </w:r>
    </w:p>
    <w:p w:rsidR="00191F12" w:rsidRPr="00395C8B" w:rsidRDefault="00191F12" w:rsidP="00191F12">
      <w:pPr>
        <w:jc w:val="both"/>
        <w:rPr>
          <w:lang w:val="it-IT"/>
        </w:rPr>
      </w:pPr>
      <w:r w:rsidRPr="00395C8B">
        <w:rPr>
          <w:lang w:val="it-IT"/>
        </w:rPr>
        <w:t xml:space="preserve">    86. În situaţia în care, după eliberarea cartelei de control, datele înregistrate pe aceasta suferă modificări, precum şi în situaţia în care se constată înscrierea eronată a unor date, personalul abilitat cu funcţii de control are obligaţia de a solicita schimbarea cartelei. </w:t>
      </w:r>
    </w:p>
    <w:p w:rsidR="00191F12" w:rsidRPr="00395C8B" w:rsidRDefault="00191F12" w:rsidP="00191F12">
      <w:pPr>
        <w:jc w:val="both"/>
        <w:rPr>
          <w:lang w:val="it-IT"/>
        </w:rPr>
      </w:pPr>
      <w:r w:rsidRPr="00395C8B">
        <w:rPr>
          <w:lang w:val="it-IT"/>
        </w:rPr>
        <w:lastRenderedPageBreak/>
        <w:t xml:space="preserve">    87. În vederea schimbării, acesta va depune la ANTA o cerere în termen de cel mult 7 zile de la data la care au survenit modificările sau de la data la care a constatat înscrierea eronată a unor date pe cartelă. Cererea va fi însoţită de toate documentele ce atestă modificarea datelor înscrise pe cartelă sau documentele doveditoare necesare pentru rectificarea înregistrărilor, împreună cu dovada efectuării plăţii. </w:t>
      </w:r>
    </w:p>
    <w:p w:rsidR="00191F12" w:rsidRPr="00395C8B" w:rsidRDefault="00191F12" w:rsidP="00191F12">
      <w:pPr>
        <w:jc w:val="both"/>
        <w:rPr>
          <w:lang w:val="it-IT"/>
        </w:rPr>
      </w:pPr>
      <w:r w:rsidRPr="00395C8B">
        <w:rPr>
          <w:lang w:val="it-IT"/>
        </w:rPr>
        <w:t xml:space="preserve">    88. Pentru a putea ridica noua cartelă, care va avea aceeaşi dată-limită de valabilitate ca şi vechea cartelă, persoana abilitată cu dreptul de control o va returna pe cea veche. </w:t>
      </w:r>
    </w:p>
    <w:p w:rsidR="00191F12" w:rsidRPr="00395C8B" w:rsidRDefault="00191F12" w:rsidP="00191F12">
      <w:pPr>
        <w:jc w:val="both"/>
        <w:rPr>
          <w:lang w:val="it-IT"/>
        </w:rPr>
      </w:pPr>
      <w:r w:rsidRPr="00395C8B">
        <w:rPr>
          <w:lang w:val="it-IT"/>
        </w:rPr>
        <w:t xml:space="preserve">    89. În situaţia în care cartela de control a fost pierdută, furată, deteriorată sau distrusă, acesta are obligaţia de a solicita înlocuirea cartelei. </w:t>
      </w:r>
    </w:p>
    <w:p w:rsidR="00191F12" w:rsidRPr="00395C8B" w:rsidRDefault="00191F12" w:rsidP="00191F12">
      <w:pPr>
        <w:jc w:val="both"/>
        <w:rPr>
          <w:lang w:val="it-IT"/>
        </w:rPr>
      </w:pPr>
      <w:r w:rsidRPr="00395C8B">
        <w:rPr>
          <w:lang w:val="it-IT"/>
        </w:rPr>
        <w:t xml:space="preserve">    90. În vederea înlocuirii cartelei de control, acesta va depune la ANTA o cerere, în termen de cel mult 7 zile de la data la care cartela a fost furată/pierdută/deteriorată/distrusă. Cererea va fi însoţită de dovada eliberată de organul de poliţie la care s-a înregistrat declaraţia de furt sau declaraţia pe propria răspundere în cazul pierderii sau distrugerii, împreună cu dovada efectuării plăţii. </w:t>
      </w:r>
    </w:p>
    <w:p w:rsidR="00191F12" w:rsidRPr="00395C8B" w:rsidRDefault="00191F12" w:rsidP="00191F12">
      <w:pPr>
        <w:jc w:val="both"/>
        <w:rPr>
          <w:lang w:val="it-IT"/>
        </w:rPr>
      </w:pPr>
      <w:r w:rsidRPr="00395C8B">
        <w:rPr>
          <w:lang w:val="it-IT"/>
        </w:rPr>
        <w:t>    91. Noua cartelă va avea aceeaşi dată-limită de valabilitate ca şi vechea cartelă pe care o înlocuieşte.</w:t>
      </w:r>
    </w:p>
    <w:p w:rsidR="00191F12" w:rsidRPr="00395C8B" w:rsidRDefault="00191F12" w:rsidP="00191F12">
      <w:pPr>
        <w:jc w:val="both"/>
        <w:rPr>
          <w:lang w:val="it-IT"/>
        </w:rPr>
      </w:pPr>
      <w:r w:rsidRPr="00395C8B">
        <w:rPr>
          <w:lang w:val="it-IT"/>
        </w:rPr>
        <w:t>    92. În situaţia în care cartela de control pierdută sau furată a fost recuperată ori a fost deteriorată, titularul are obligaţia de a o restitui imediat ANTA.</w:t>
      </w:r>
    </w:p>
    <w:p w:rsidR="00191F12" w:rsidRPr="00395C8B" w:rsidRDefault="00191F12" w:rsidP="00191F12">
      <w:pPr>
        <w:jc w:val="both"/>
        <w:rPr>
          <w:lang w:val="it-IT"/>
        </w:rPr>
      </w:pPr>
      <w:r w:rsidRPr="00395C8B">
        <w:rPr>
          <w:lang w:val="it-IT"/>
        </w:rPr>
        <w:t xml:space="preserve">    93. În cazul în care o cartelă de control emisă de ANTA nu funcţionează sau au fost înscrise date eronate din vina acesteia, titularul/deţinătorul cartelei are obligaţia de a o returna emitentului în termen de 7 zile de la eliberare, urmînd ca aceasta să fie înlocuită fără a se percepe taxa de înlocuire. </w:t>
      </w:r>
    </w:p>
    <w:p w:rsidR="00191F12" w:rsidRPr="00395C8B" w:rsidRDefault="00191F12" w:rsidP="00191F12">
      <w:pPr>
        <w:jc w:val="center"/>
        <w:rPr>
          <w:b/>
          <w:bCs/>
          <w:lang w:val="it-IT"/>
        </w:rPr>
      </w:pPr>
      <w:r w:rsidRPr="00395C8B">
        <w:rPr>
          <w:b/>
          <w:bCs/>
          <w:lang w:val="it-IT"/>
        </w:rPr>
        <w:t xml:space="preserve">VI.DESCĂRCAREA ŞI STOCAREA DATELOR DIN </w:t>
      </w:r>
    </w:p>
    <w:p w:rsidR="00191F12" w:rsidRPr="008B03A8" w:rsidRDefault="00191F12" w:rsidP="00191F12">
      <w:pPr>
        <w:jc w:val="center"/>
        <w:rPr>
          <w:lang w:val="en-US"/>
        </w:rPr>
      </w:pPr>
      <w:r w:rsidRPr="008B03A8">
        <w:rPr>
          <w:b/>
          <w:bCs/>
          <w:lang w:val="en-US"/>
        </w:rPr>
        <w:t>TAHOGRAFE ŞI CARTELELE TAHOGRAFICE</w:t>
      </w:r>
    </w:p>
    <w:p w:rsidR="00191F12" w:rsidRDefault="00191F12" w:rsidP="00191F12">
      <w:pPr>
        <w:jc w:val="both"/>
        <w:rPr>
          <w:lang w:val="en-US"/>
        </w:rPr>
      </w:pPr>
      <w:r w:rsidRPr="008B03A8">
        <w:rPr>
          <w:lang w:val="en-US"/>
        </w:rPr>
        <w:t>    94. Descărcarea şi stocarea datelor din tahografe şi cartelele tahografice reprezintă operaţiunea de copiere, împreună cu semnătura digitală, a unei părţi sau a unui set complet de fişiere de date stocate în memoria unităţii instalate pe vehiculul sau în memoria unei cartele de tahograf, pentru care aceste date sînt necesare în vederea stabilirii modului de respectare a regimului de muncă şi odihnă.</w:t>
      </w:r>
    </w:p>
    <w:p w:rsidR="00191F12" w:rsidRDefault="00191F12" w:rsidP="00191F12">
      <w:pPr>
        <w:jc w:val="both"/>
        <w:rPr>
          <w:lang w:val="en-US"/>
        </w:rPr>
      </w:pPr>
      <w:r w:rsidRPr="008B03A8">
        <w:rPr>
          <w:lang w:val="en-US"/>
        </w:rPr>
        <w:t>    95. Descărcarea datelor nu poate provoca în nici un caz modificarea sau ştergerea unor date. Descărcarea fişierului care conţine viteza detaliata nu este necesară pentru stabilirea conformităţii cu cerinţele privind modul de reglementare a timpului de muncă şi odihnă a conducătorilor auto, şi poate fi folosită, printre altele, în anchetarea unui accident.</w:t>
      </w:r>
    </w:p>
    <w:p w:rsidR="00191F12" w:rsidRDefault="00191F12" w:rsidP="00191F12">
      <w:pPr>
        <w:jc w:val="both"/>
        <w:rPr>
          <w:lang w:val="en-US"/>
        </w:rPr>
      </w:pPr>
      <w:r w:rsidRPr="008B03A8">
        <w:rPr>
          <w:lang w:val="en-US"/>
        </w:rPr>
        <w:t>    96. Operatorii de transport sînt obligaţi să asigure descărcarea periodică a memoriei tahografelor digitale din dotarea vehiculelor pe care le deţin, precum şi descărcarea datelor de pe cartelele conducătorilor auto.</w:t>
      </w:r>
    </w:p>
    <w:p w:rsidR="00191F12" w:rsidRDefault="00191F12" w:rsidP="00191F12">
      <w:pPr>
        <w:jc w:val="both"/>
        <w:rPr>
          <w:lang w:val="en-US"/>
        </w:rPr>
      </w:pPr>
      <w:r w:rsidRPr="008B03A8">
        <w:rPr>
          <w:lang w:val="en-US"/>
        </w:rPr>
        <w:t xml:space="preserve">    97. Termenul maxim de descărcare a datelor relevante nu trebuie să depăşească: </w:t>
      </w:r>
    </w:p>
    <w:p w:rsidR="00191F12" w:rsidRDefault="00191F12" w:rsidP="00191F12">
      <w:pPr>
        <w:jc w:val="both"/>
        <w:rPr>
          <w:lang w:val="en-US"/>
        </w:rPr>
      </w:pPr>
      <w:r w:rsidRPr="008B03A8">
        <w:rPr>
          <w:lang w:val="en-US"/>
        </w:rPr>
        <w:t xml:space="preserve">    a) 90 de zile pentru datele din unitatea montată pe vehicul; </w:t>
      </w:r>
    </w:p>
    <w:p w:rsidR="00191F12" w:rsidRDefault="00191F12" w:rsidP="00191F12">
      <w:pPr>
        <w:jc w:val="both"/>
        <w:rPr>
          <w:lang w:val="en-US"/>
        </w:rPr>
      </w:pPr>
      <w:r w:rsidRPr="008B03A8">
        <w:rPr>
          <w:lang w:val="en-US"/>
        </w:rPr>
        <w:t>    b) 28 de zile pentru datele din cartela conducătorului auto.</w:t>
      </w:r>
    </w:p>
    <w:p w:rsidR="00191F12" w:rsidRDefault="00191F12" w:rsidP="00191F12">
      <w:pPr>
        <w:jc w:val="both"/>
        <w:rPr>
          <w:lang w:val="en-US"/>
        </w:rPr>
      </w:pPr>
      <w:r w:rsidRPr="008B03A8">
        <w:rPr>
          <w:lang w:val="en-US"/>
        </w:rPr>
        <w:t>    98. Datele descărcate din unitatea montată pe vehicul şi cartela conducătorului auto trebuie să fie păstrate cel puţin douăsprezece luni după înregistrare dar, nu mai mult de doi ani de zile. În cazul în care un agent de control le-ar solicita, aceste informaţii să poată fi consultate, direct, în sediul întreprinderii.</w:t>
      </w:r>
    </w:p>
    <w:p w:rsidR="00191F12" w:rsidRDefault="00191F12" w:rsidP="00191F12">
      <w:pPr>
        <w:jc w:val="both"/>
        <w:rPr>
          <w:lang w:val="en-US"/>
        </w:rPr>
      </w:pPr>
      <w:r w:rsidRPr="008B03A8">
        <w:rPr>
          <w:lang w:val="en-US"/>
        </w:rPr>
        <w:t>    99. Descărcarea datelor din memoria tahografelor se efectuează doar cu cartela operatorului de transport, în situaţii excepţionale, în cazul în care integritatea datelor stocate în tahograf este în pericol, acestea pot fi descărcate şi cu cartela atelierului autorizat.</w:t>
      </w:r>
    </w:p>
    <w:p w:rsidR="00191F12" w:rsidRDefault="00191F12" w:rsidP="00191F12">
      <w:pPr>
        <w:jc w:val="both"/>
        <w:rPr>
          <w:lang w:val="en-US"/>
        </w:rPr>
      </w:pPr>
      <w:r w:rsidRPr="008B03A8">
        <w:rPr>
          <w:lang w:val="en-US"/>
        </w:rPr>
        <w:lastRenderedPageBreak/>
        <w:t>    100. Fiecare operator de transport care deţine şi operează vehicule dotate cu tahografe digitale este obligat să deţină cel puţin o cartelă a operatorului de transport.</w:t>
      </w:r>
    </w:p>
    <w:p w:rsidR="00191F12" w:rsidRDefault="00191F12" w:rsidP="00191F12">
      <w:pPr>
        <w:jc w:val="both"/>
        <w:rPr>
          <w:lang w:val="en-US"/>
        </w:rPr>
      </w:pPr>
      <w:r w:rsidRPr="008B03A8">
        <w:rPr>
          <w:lang w:val="en-US"/>
        </w:rPr>
        <w:t>    101. Descărcarea periodică a datelor poate fi efectuată prin mai multe metode:</w:t>
      </w:r>
    </w:p>
    <w:p w:rsidR="00191F12" w:rsidRDefault="00191F12" w:rsidP="00191F12">
      <w:pPr>
        <w:jc w:val="both"/>
        <w:rPr>
          <w:lang w:val="en-US"/>
        </w:rPr>
      </w:pPr>
      <w:r w:rsidRPr="008B03A8">
        <w:rPr>
          <w:lang w:val="en-US"/>
        </w:rPr>
        <w:t>    a) prezentarea tahografului digital şi/sau a cartelelor conducătorilor auto la agenţi economici care prestează activităţi de verificare, montare şi/sau reparaţie a tahografelor şi limitatoare de viteză (TLV) pentru efectuarea descărcării;</w:t>
      </w:r>
    </w:p>
    <w:p w:rsidR="00191F12" w:rsidRDefault="00191F12" w:rsidP="00191F12">
      <w:pPr>
        <w:jc w:val="both"/>
        <w:rPr>
          <w:lang w:val="en-US"/>
        </w:rPr>
      </w:pPr>
      <w:r w:rsidRPr="008B03A8">
        <w:rPr>
          <w:lang w:val="en-US"/>
        </w:rPr>
        <w:t>    b) operatorul de transport achiziţionează un aparat de descărcare a datelor şi efectuează operaţiunile de descărcare în cont propriu;</w:t>
      </w:r>
    </w:p>
    <w:p w:rsidR="00191F12" w:rsidRDefault="00191F12" w:rsidP="00191F12">
      <w:pPr>
        <w:jc w:val="both"/>
        <w:rPr>
          <w:lang w:val="en-US"/>
        </w:rPr>
      </w:pPr>
      <w:r w:rsidRPr="008B03A8">
        <w:rPr>
          <w:lang w:val="en-US"/>
        </w:rPr>
        <w:t>    c) operatorul de transport achiziţionează un aparat modern care se montează în vehicul şi se conectează la tahograf, iar descărcările periodice vor fi declanşate de către o persoană desemnată din cadrul operatorului de transport, sau în mod automat (programat).</w:t>
      </w:r>
    </w:p>
    <w:p w:rsidR="00191F12" w:rsidRDefault="00191F12" w:rsidP="00191F12">
      <w:pPr>
        <w:jc w:val="both"/>
        <w:rPr>
          <w:lang w:val="en-US"/>
        </w:rPr>
      </w:pPr>
      <w:r w:rsidRPr="008B03A8">
        <w:rPr>
          <w:lang w:val="en-US"/>
        </w:rPr>
        <w:t>    102. Pentru descărcarea datelor sînt admise doar soluţiile tehnice agreate de producătorii tahografelor digitale.</w:t>
      </w:r>
    </w:p>
    <w:p w:rsidR="00191F12" w:rsidRPr="00395C8B" w:rsidRDefault="00191F12" w:rsidP="00191F12">
      <w:pPr>
        <w:jc w:val="both"/>
        <w:rPr>
          <w:lang w:val="it-IT"/>
        </w:rPr>
      </w:pPr>
      <w:r w:rsidRPr="00395C8B">
        <w:rPr>
          <w:lang w:val="it-IT"/>
        </w:rPr>
        <w:t>    103. Fiecare descărcare de date de pe unitatea montată pe vehicul/ cartele tahografice se va înregistra în Registrul de evidenţă a descărcărilor de date, care va fi păstrat la sediul companiei (Modelul Registrului şi instrucţiunile de completare sînt prezentate în anexa nr. 5 la prezentul Regulament). Se admite şi utilizarea registrelor electronice, cu condiţia că acestea permit vizualizarea tuturor informaţiilor necesare şi nu permit modificarea lor în procesul de utilizare.</w:t>
      </w:r>
    </w:p>
    <w:p w:rsidR="00191F12" w:rsidRPr="00395C8B" w:rsidRDefault="00191F12" w:rsidP="00191F12">
      <w:pPr>
        <w:jc w:val="both"/>
        <w:rPr>
          <w:lang w:val="it-IT"/>
        </w:rPr>
      </w:pPr>
      <w:r w:rsidRPr="00395C8B">
        <w:rPr>
          <w:lang w:val="it-IT"/>
        </w:rPr>
        <w:t>    104. Operatorul de transport este obligat să aprobe Registrul de evidenţă a descărcărilor de date şi instrucţiunile de completare a acestuia, precum şi să desemneze o persoană responsabilă care va ţine evidenţa operaţiunilor de descărcare.</w:t>
      </w:r>
    </w:p>
    <w:p w:rsidR="00191F12" w:rsidRPr="00395C8B" w:rsidRDefault="00191F12" w:rsidP="00191F12">
      <w:pPr>
        <w:jc w:val="both"/>
        <w:rPr>
          <w:lang w:val="it-IT"/>
        </w:rPr>
      </w:pPr>
      <w:r w:rsidRPr="00395C8B">
        <w:rPr>
          <w:lang w:val="it-IT"/>
        </w:rPr>
        <w:t>    105. Pentru siguranţă se recomandă păstrarea datelor extrase din unitatea montată pe vehicul pe două surse de stocare distincte.</w:t>
      </w:r>
    </w:p>
    <w:p w:rsidR="00191F12" w:rsidRPr="00395C8B" w:rsidRDefault="00191F12" w:rsidP="00191F12">
      <w:pPr>
        <w:jc w:val="both"/>
        <w:rPr>
          <w:lang w:val="it-IT"/>
        </w:rPr>
      </w:pPr>
      <w:r w:rsidRPr="00395C8B">
        <w:rPr>
          <w:lang w:val="it-IT"/>
        </w:rPr>
        <w:t>    106. Accesul către datele descărcate şi stocate este permis doar persoanelor abilitate sau reprezentanţilor instituţiilor abilitate cu funcţii de control.</w:t>
      </w:r>
    </w:p>
    <w:p w:rsidR="00191F12" w:rsidRPr="00395C8B" w:rsidRDefault="00191F12" w:rsidP="00191F12">
      <w:pPr>
        <w:jc w:val="both"/>
        <w:rPr>
          <w:lang w:val="it-IT"/>
        </w:rPr>
      </w:pPr>
      <w:r w:rsidRPr="00395C8B">
        <w:rPr>
          <w:lang w:val="it-IT"/>
        </w:rPr>
        <w:t>    107. Distrugerea datelor stocate urmează a fi efectuată în conformitate cu prevederile Legii nr.71-XVI din 22 martie 2007 cu privire la registre şi Legii nr. 133 din 8 iulie 2011 privind protecţia datelor cu caracter personal.</w:t>
      </w:r>
    </w:p>
    <w:p w:rsidR="00191F12" w:rsidRPr="00395C8B" w:rsidRDefault="00191F12" w:rsidP="00191F12">
      <w:pPr>
        <w:jc w:val="both"/>
        <w:rPr>
          <w:lang w:val="it-IT"/>
        </w:rPr>
      </w:pPr>
      <w:r w:rsidRPr="00395C8B">
        <w:rPr>
          <w:lang w:val="it-IT"/>
        </w:rPr>
        <w:t>    108. Prelucrarea datelor cu caracter personal la perfectarea, prelungirea, preschimbarea, înnoirea cartelelor statuate prezentul Regulament se efectuează în conformitate cu prevederile legislaţiei ce reglementează protecţia datelor cu caracter personal.</w:t>
      </w:r>
    </w:p>
    <w:p w:rsidR="00191F12" w:rsidRPr="00395C8B" w:rsidRDefault="00191F12" w:rsidP="00191F12">
      <w:pPr>
        <w:rPr>
          <w:lang w:val="it-IT"/>
        </w:rPr>
      </w:pPr>
    </w:p>
    <w:p w:rsidR="00273754" w:rsidRPr="00191F12" w:rsidRDefault="00273754">
      <w:pPr>
        <w:rPr>
          <w:lang w:val="it-IT"/>
        </w:rPr>
      </w:pPr>
    </w:p>
    <w:sectPr w:rsidR="00273754" w:rsidRPr="00191F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5273D"/>
    <w:multiLevelType w:val="hybridMultilevel"/>
    <w:tmpl w:val="D4B47F5C"/>
    <w:lvl w:ilvl="0" w:tplc="D688B9A2">
      <w:start w:val="1"/>
      <w:numFmt w:val="decimal"/>
      <w:lvlText w:val="%1."/>
      <w:lvlJc w:val="left"/>
      <w:pPr>
        <w:tabs>
          <w:tab w:val="num" w:pos="1080"/>
        </w:tabs>
        <w:ind w:left="1080" w:hanging="360"/>
      </w:pPr>
    </w:lvl>
    <w:lvl w:ilvl="1" w:tplc="4EAA5AFA">
      <w:start w:val="1"/>
      <w:numFmt w:val="bullet"/>
      <w:lvlText w:val="-"/>
      <w:lvlJc w:val="left"/>
      <w:pPr>
        <w:tabs>
          <w:tab w:val="num" w:pos="1800"/>
        </w:tabs>
        <w:ind w:left="1800" w:hanging="360"/>
      </w:pPr>
      <w:rPr>
        <w:rFonts w:ascii="Times New Roman" w:eastAsia="Times New Roman" w:hAnsi="Times New Roman" w:cs="Times New Roman" w:hint="default"/>
      </w:rPr>
    </w:lvl>
    <w:lvl w:ilvl="2" w:tplc="445CE356">
      <w:start w:val="1"/>
      <w:numFmt w:val="lowerLetter"/>
      <w:lvlText w:val="%3)"/>
      <w:lvlJc w:val="left"/>
      <w:pPr>
        <w:tabs>
          <w:tab w:val="num" w:pos="2700"/>
        </w:tabs>
        <w:ind w:left="2700" w:hanging="360"/>
      </w:pPr>
    </w:lvl>
    <w:lvl w:ilvl="3" w:tplc="5FDC0E6C">
      <w:start w:val="1"/>
      <w:numFmt w:val="upperLetter"/>
      <w:lvlText w:val="%4)"/>
      <w:lvlJc w:val="left"/>
      <w:pPr>
        <w:tabs>
          <w:tab w:val="num" w:pos="3240"/>
        </w:tabs>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30585520"/>
    <w:multiLevelType w:val="hybridMultilevel"/>
    <w:tmpl w:val="D03E7A1C"/>
    <w:lvl w:ilvl="0" w:tplc="AE2C4DD2">
      <w:start w:val="1"/>
      <w:numFmt w:val="lowerLetter"/>
      <w:lvlText w:val="%1)"/>
      <w:lvlJc w:val="left"/>
      <w:pPr>
        <w:tabs>
          <w:tab w:val="num" w:pos="930"/>
        </w:tabs>
        <w:ind w:left="9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38F555B4"/>
    <w:multiLevelType w:val="hybridMultilevel"/>
    <w:tmpl w:val="B21C8424"/>
    <w:lvl w:ilvl="0" w:tplc="859A0E60">
      <w:start w:val="1"/>
      <w:numFmt w:val="lowerLetter"/>
      <w:lvlText w:val="%1)"/>
      <w:lvlJc w:val="left"/>
      <w:pPr>
        <w:tabs>
          <w:tab w:val="num" w:pos="1380"/>
        </w:tabs>
        <w:ind w:left="1380" w:hanging="360"/>
      </w:pPr>
    </w:lvl>
    <w:lvl w:ilvl="1" w:tplc="D45A10F0">
      <w:start w:val="1"/>
      <w:numFmt w:val="decimal"/>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83016EC"/>
    <w:multiLevelType w:val="hybridMultilevel"/>
    <w:tmpl w:val="820435AE"/>
    <w:lvl w:ilvl="0" w:tplc="04090001">
      <w:start w:val="45"/>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B4724B0"/>
    <w:multiLevelType w:val="hybridMultilevel"/>
    <w:tmpl w:val="B61248D6"/>
    <w:lvl w:ilvl="0" w:tplc="4E1ABA6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5EFF2C59"/>
    <w:multiLevelType w:val="hybridMultilevel"/>
    <w:tmpl w:val="D3F60690"/>
    <w:lvl w:ilvl="0" w:tplc="DC52C3E6">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6CBF1B90"/>
    <w:multiLevelType w:val="hybridMultilevel"/>
    <w:tmpl w:val="86DE52BA"/>
    <w:lvl w:ilvl="0" w:tplc="AC2CC1F4">
      <w:start w:val="1"/>
      <w:numFmt w:val="lowerLetter"/>
      <w:lvlText w:val="%1)"/>
      <w:lvlJc w:val="left"/>
      <w:pPr>
        <w:tabs>
          <w:tab w:val="num" w:pos="1380"/>
        </w:tabs>
        <w:ind w:left="1380" w:hanging="360"/>
      </w:pPr>
    </w:lvl>
    <w:lvl w:ilvl="1" w:tplc="195C3E20">
      <w:start w:val="1"/>
      <w:numFmt w:val="decimal"/>
      <w:lvlText w:val="%2."/>
      <w:lvlJc w:val="left"/>
      <w:pPr>
        <w:tabs>
          <w:tab w:val="num" w:pos="2100"/>
        </w:tabs>
        <w:ind w:left="21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7A4D2863"/>
    <w:multiLevelType w:val="hybridMultilevel"/>
    <w:tmpl w:val="1DDA9248"/>
    <w:lvl w:ilvl="0" w:tplc="6E86687A">
      <w:start w:val="1"/>
      <w:numFmt w:val="lowerLetter"/>
      <w:lvlText w:val="%1)"/>
      <w:lvlJc w:val="left"/>
      <w:pPr>
        <w:tabs>
          <w:tab w:val="num" w:pos="660"/>
        </w:tabs>
        <w:ind w:left="660" w:hanging="360"/>
      </w:pPr>
    </w:lvl>
    <w:lvl w:ilvl="1" w:tplc="5C60649A">
      <w:start w:val="1"/>
      <w:numFmt w:val="decimal"/>
      <w:lvlText w:val="%2."/>
      <w:lvlJc w:val="left"/>
      <w:pPr>
        <w:tabs>
          <w:tab w:val="num" w:pos="1380"/>
        </w:tabs>
        <w:ind w:left="13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FF36868"/>
    <w:multiLevelType w:val="hybridMultilevel"/>
    <w:tmpl w:val="17A8D512"/>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1BC"/>
    <w:rsid w:val="00191F12"/>
    <w:rsid w:val="00273754"/>
    <w:rsid w:val="00491E18"/>
    <w:rsid w:val="00536631"/>
    <w:rsid w:val="009F74E8"/>
    <w:rsid w:val="00A857BD"/>
    <w:rsid w:val="00E2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BB4DC4B"/>
  <w15:chartTrackingRefBased/>
  <w15:docId w15:val="{CE7442AE-5573-451E-9024-CC700EB2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E1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491E18"/>
    <w:pPr>
      <w:keepNext/>
      <w:outlineLvl w:val="0"/>
    </w:pPr>
    <w:rPr>
      <w:sz w:val="28"/>
      <w:lang w:val="en-US" w:eastAsia="en-US"/>
    </w:rPr>
  </w:style>
  <w:style w:type="paragraph" w:styleId="2">
    <w:name w:val="heading 2"/>
    <w:basedOn w:val="a"/>
    <w:next w:val="a"/>
    <w:link w:val="20"/>
    <w:semiHidden/>
    <w:unhideWhenUsed/>
    <w:qFormat/>
    <w:rsid w:val="00491E18"/>
    <w:pPr>
      <w:keepNext/>
      <w:jc w:val="center"/>
      <w:outlineLvl w:val="1"/>
    </w:pPr>
    <w:rPr>
      <w:sz w:val="28"/>
      <w:lang w:val="ro-RO" w:eastAsia="en-US"/>
    </w:rPr>
  </w:style>
  <w:style w:type="paragraph" w:styleId="3">
    <w:name w:val="heading 3"/>
    <w:basedOn w:val="a"/>
    <w:next w:val="a"/>
    <w:link w:val="30"/>
    <w:uiPriority w:val="9"/>
    <w:semiHidden/>
    <w:unhideWhenUsed/>
    <w:qFormat/>
    <w:rsid w:val="00491E18"/>
    <w:pPr>
      <w:keepNext/>
      <w:keepLines/>
      <w:spacing w:before="40"/>
      <w:outlineLvl w:val="2"/>
    </w:pPr>
    <w:rPr>
      <w:rFonts w:asciiTheme="majorHAnsi" w:eastAsiaTheme="majorEastAsia" w:hAnsiTheme="majorHAnsi" w:cstheme="majorBidi"/>
      <w:color w:val="1F4D78" w:themeColor="accent1" w:themeShade="7F"/>
    </w:rPr>
  </w:style>
  <w:style w:type="paragraph" w:styleId="6">
    <w:name w:val="heading 6"/>
    <w:basedOn w:val="a"/>
    <w:next w:val="a"/>
    <w:link w:val="60"/>
    <w:semiHidden/>
    <w:unhideWhenUsed/>
    <w:qFormat/>
    <w:rsid w:val="00491E18"/>
    <w:pPr>
      <w:spacing w:before="240" w:after="60"/>
      <w:outlineLvl w:val="5"/>
    </w:pPr>
    <w:rPr>
      <w:b/>
      <w:bCs/>
      <w:sz w:val="22"/>
      <w:szCs w:val="22"/>
    </w:rPr>
  </w:style>
  <w:style w:type="paragraph" w:styleId="7">
    <w:name w:val="heading 7"/>
    <w:basedOn w:val="a"/>
    <w:next w:val="a"/>
    <w:link w:val="70"/>
    <w:semiHidden/>
    <w:unhideWhenUsed/>
    <w:qFormat/>
    <w:rsid w:val="00491E18"/>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1E18"/>
    <w:rPr>
      <w:rFonts w:ascii="Times New Roman" w:eastAsia="Times New Roman" w:hAnsi="Times New Roman" w:cs="Times New Roman"/>
      <w:sz w:val="28"/>
      <w:szCs w:val="24"/>
    </w:rPr>
  </w:style>
  <w:style w:type="character" w:customStyle="1" w:styleId="20">
    <w:name w:val="Заголовок 2 Знак"/>
    <w:basedOn w:val="a0"/>
    <w:link w:val="2"/>
    <w:semiHidden/>
    <w:rsid w:val="00491E18"/>
    <w:rPr>
      <w:rFonts w:ascii="Times New Roman" w:eastAsia="Times New Roman" w:hAnsi="Times New Roman" w:cs="Times New Roman"/>
      <w:sz w:val="28"/>
      <w:szCs w:val="24"/>
      <w:lang w:val="ro-RO"/>
    </w:rPr>
  </w:style>
  <w:style w:type="character" w:customStyle="1" w:styleId="30">
    <w:name w:val="Заголовок 3 Знак"/>
    <w:basedOn w:val="a0"/>
    <w:link w:val="3"/>
    <w:uiPriority w:val="9"/>
    <w:semiHidden/>
    <w:rsid w:val="00491E18"/>
    <w:rPr>
      <w:rFonts w:asciiTheme="majorHAnsi" w:eastAsiaTheme="majorEastAsia" w:hAnsiTheme="majorHAnsi" w:cstheme="majorBidi"/>
      <w:color w:val="1F4D78" w:themeColor="accent1" w:themeShade="7F"/>
      <w:sz w:val="24"/>
      <w:szCs w:val="24"/>
      <w:lang w:val="ru-RU" w:eastAsia="ru-RU"/>
    </w:rPr>
  </w:style>
  <w:style w:type="character" w:customStyle="1" w:styleId="60">
    <w:name w:val="Заголовок 6 Знак"/>
    <w:basedOn w:val="a0"/>
    <w:link w:val="6"/>
    <w:semiHidden/>
    <w:rsid w:val="00491E18"/>
    <w:rPr>
      <w:rFonts w:ascii="Times New Roman" w:eastAsia="Times New Roman" w:hAnsi="Times New Roman" w:cs="Times New Roman"/>
      <w:b/>
      <w:bCs/>
      <w:lang w:val="ru-RU" w:eastAsia="ru-RU"/>
    </w:rPr>
  </w:style>
  <w:style w:type="character" w:customStyle="1" w:styleId="70">
    <w:name w:val="Заголовок 7 Знак"/>
    <w:basedOn w:val="a0"/>
    <w:link w:val="7"/>
    <w:semiHidden/>
    <w:rsid w:val="00491E18"/>
    <w:rPr>
      <w:rFonts w:ascii="Times New Roman" w:eastAsia="Times New Roman" w:hAnsi="Times New Roman" w:cs="Times New Roman"/>
      <w:sz w:val="24"/>
      <w:szCs w:val="24"/>
      <w:lang w:val="ru-RU" w:eastAsia="ru-RU"/>
    </w:rPr>
  </w:style>
  <w:style w:type="paragraph" w:styleId="a3">
    <w:name w:val="Body Text"/>
    <w:basedOn w:val="a"/>
    <w:link w:val="a4"/>
    <w:semiHidden/>
    <w:unhideWhenUsed/>
    <w:rsid w:val="00491E18"/>
    <w:rPr>
      <w:sz w:val="28"/>
      <w:lang w:val="en-US" w:eastAsia="en-US"/>
    </w:rPr>
  </w:style>
  <w:style w:type="character" w:customStyle="1" w:styleId="a4">
    <w:name w:val="Основной текст Знак"/>
    <w:basedOn w:val="a0"/>
    <w:link w:val="a3"/>
    <w:semiHidden/>
    <w:rsid w:val="00491E18"/>
    <w:rPr>
      <w:rFonts w:ascii="Times New Roman" w:eastAsia="Times New Roman" w:hAnsi="Times New Roman" w:cs="Times New Roman"/>
      <w:sz w:val="28"/>
      <w:szCs w:val="24"/>
    </w:rPr>
  </w:style>
  <w:style w:type="paragraph" w:styleId="a5">
    <w:name w:val="Body Text Indent"/>
    <w:basedOn w:val="a"/>
    <w:link w:val="a6"/>
    <w:semiHidden/>
    <w:unhideWhenUsed/>
    <w:rsid w:val="00491E18"/>
    <w:pPr>
      <w:spacing w:after="120"/>
      <w:ind w:left="283"/>
    </w:pPr>
  </w:style>
  <w:style w:type="character" w:customStyle="1" w:styleId="a6">
    <w:name w:val="Основной текст с отступом Знак"/>
    <w:basedOn w:val="a0"/>
    <w:link w:val="a5"/>
    <w:semiHidden/>
    <w:rsid w:val="00491E18"/>
    <w:rPr>
      <w:rFonts w:ascii="Times New Roman" w:eastAsia="Times New Roman" w:hAnsi="Times New Roman" w:cs="Times New Roman"/>
      <w:sz w:val="24"/>
      <w:szCs w:val="24"/>
      <w:lang w:val="ru-RU" w:eastAsia="ru-RU"/>
    </w:rPr>
  </w:style>
  <w:style w:type="paragraph" w:styleId="21">
    <w:name w:val="Body Text 2"/>
    <w:basedOn w:val="a"/>
    <w:link w:val="22"/>
    <w:semiHidden/>
    <w:unhideWhenUsed/>
    <w:rsid w:val="00491E18"/>
    <w:pPr>
      <w:spacing w:after="120" w:line="480" w:lineRule="auto"/>
    </w:pPr>
  </w:style>
  <w:style w:type="character" w:customStyle="1" w:styleId="22">
    <w:name w:val="Основной текст 2 Знак"/>
    <w:basedOn w:val="a0"/>
    <w:link w:val="21"/>
    <w:semiHidden/>
    <w:rsid w:val="00491E18"/>
    <w:rPr>
      <w:rFonts w:ascii="Times New Roman" w:eastAsia="Times New Roman" w:hAnsi="Times New Roman" w:cs="Times New Roman"/>
      <w:sz w:val="24"/>
      <w:szCs w:val="24"/>
      <w:lang w:val="ru-RU" w:eastAsia="ru-RU"/>
    </w:rPr>
  </w:style>
  <w:style w:type="paragraph" w:styleId="23">
    <w:name w:val="Body Text Indent 2"/>
    <w:basedOn w:val="a"/>
    <w:link w:val="24"/>
    <w:semiHidden/>
    <w:unhideWhenUsed/>
    <w:rsid w:val="00491E18"/>
    <w:pPr>
      <w:ind w:left="1020"/>
      <w:jc w:val="both"/>
    </w:pPr>
    <w:rPr>
      <w:sz w:val="28"/>
      <w:lang w:val="ro-RO" w:eastAsia="en-US"/>
    </w:rPr>
  </w:style>
  <w:style w:type="character" w:customStyle="1" w:styleId="24">
    <w:name w:val="Основной текст с отступом 2 Знак"/>
    <w:basedOn w:val="a0"/>
    <w:link w:val="23"/>
    <w:semiHidden/>
    <w:rsid w:val="00491E18"/>
    <w:rPr>
      <w:rFonts w:ascii="Times New Roman" w:eastAsia="Times New Roman" w:hAnsi="Times New Roman" w:cs="Times New Roman"/>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6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8107</Words>
  <Characters>46213</Characters>
  <Application>Microsoft Office Word</Application>
  <DocSecurity>0</DocSecurity>
  <Lines>385</Lines>
  <Paragraphs>108</Paragraphs>
  <ScaleCrop>false</ScaleCrop>
  <Company>by adguard</Company>
  <LinksUpToDate>false</LinksUpToDate>
  <CharactersWithSpaces>54212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XPS 2710</dc:creator>
  <cp:keywords/>
  <dc:description/>
  <cp:lastModifiedBy>XPS 2710</cp:lastModifiedBy>
  <cp:revision>6</cp:revision>
  <dcterms:created xsi:type="dcterms:W3CDTF">2025-06-09T11:50:00Z</dcterms:created>
  <dcterms:modified xsi:type="dcterms:W3CDTF">2025-06-12T11:18:00Z</dcterms:modified>
</cp:coreProperties>
</file>