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F8" w:rsidRPr="00AC59F3" w:rsidRDefault="00330CF8" w:rsidP="00330CF8">
      <w:pPr>
        <w:pStyle w:val="12"/>
        <w:keepNext/>
        <w:keepLines/>
        <w:shd w:val="clear" w:color="auto" w:fill="auto"/>
        <w:spacing w:after="0" w:line="240" w:lineRule="auto"/>
        <w:ind w:left="-284" w:right="-426"/>
        <w:jc w:val="center"/>
        <w:rPr>
          <w:rFonts w:ascii="Times New Roman" w:hAnsi="Times New Roman" w:cs="Times New Roman"/>
          <w:sz w:val="40"/>
          <w:szCs w:val="40"/>
          <w:lang w:val="it-IT"/>
        </w:rPr>
      </w:pPr>
      <w:bookmarkStart w:id="0" w:name="bookmark0"/>
      <w:r w:rsidRPr="00AC59F3">
        <w:rPr>
          <w:rFonts w:ascii="Times New Roman" w:hAnsi="Times New Roman" w:cs="Times New Roman"/>
          <w:sz w:val="40"/>
          <w:szCs w:val="40"/>
          <w:lang w:val="it-IT"/>
        </w:rPr>
        <w:t>SISTEMUL DE AUTORIZAŢII</w:t>
      </w:r>
      <w:bookmarkEnd w:id="0"/>
    </w:p>
    <w:p w:rsidR="00330CF8" w:rsidRPr="00E667A3" w:rsidRDefault="00330CF8" w:rsidP="00330CF8">
      <w:pPr>
        <w:ind w:left="-284" w:right="-426"/>
        <w:jc w:val="center"/>
        <w:rPr>
          <w:sz w:val="28"/>
          <w:szCs w:val="28"/>
          <w:lang w:val="it-IT"/>
        </w:rPr>
      </w:pPr>
      <w:r w:rsidRPr="00E667A3">
        <w:rPr>
          <w:rStyle w:val="22"/>
          <w:rFonts w:ascii="Times New Roman" w:hAnsi="Times New Roman" w:cs="Times New Roman"/>
          <w:sz w:val="28"/>
          <w:szCs w:val="28"/>
          <w:lang w:val="it-IT"/>
        </w:rPr>
        <w:t>în domeniul transportului rutier internaţional</w:t>
      </w:r>
      <w:r>
        <w:rPr>
          <w:rStyle w:val="22"/>
          <w:rFonts w:ascii="Times New Roman" w:hAnsi="Times New Roman" w:cs="Times New Roman"/>
          <w:sz w:val="28"/>
          <w:szCs w:val="28"/>
          <w:lang w:val="it-IT"/>
        </w:rPr>
        <w:t xml:space="preserve"> </w:t>
      </w:r>
      <w:bookmarkStart w:id="1" w:name="bookmark1"/>
      <w:r w:rsidRPr="00E667A3">
        <w:rPr>
          <w:rStyle w:val="50"/>
          <w:rFonts w:ascii="Times New Roman" w:hAnsi="Times New Roman" w:cs="Times New Roman"/>
          <w:sz w:val="28"/>
          <w:szCs w:val="28"/>
          <w:lang w:val="it-IT"/>
        </w:rPr>
        <w:t>de mărfuri si călători</w:t>
      </w:r>
      <w:bookmarkEnd w:id="1"/>
    </w:p>
    <w:p w:rsidR="00330CF8" w:rsidRPr="0020476B" w:rsidRDefault="00330CF8" w:rsidP="00330CF8">
      <w:pPr>
        <w:pStyle w:val="24"/>
        <w:keepNext/>
        <w:keepLines/>
        <w:numPr>
          <w:ilvl w:val="0"/>
          <w:numId w:val="11"/>
        </w:numPr>
        <w:shd w:val="clear" w:color="auto" w:fill="auto"/>
        <w:spacing w:after="0" w:line="240" w:lineRule="auto"/>
        <w:ind w:right="-426"/>
        <w:jc w:val="center"/>
        <w:rPr>
          <w:rFonts w:ascii="Times New Roman" w:hAnsi="Times New Roman" w:cs="Times New Roman"/>
          <w:b/>
          <w:sz w:val="28"/>
          <w:szCs w:val="28"/>
          <w:lang w:val="it-IT"/>
        </w:rPr>
      </w:pPr>
      <w:bookmarkStart w:id="2" w:name="bookmark2"/>
      <w:r w:rsidRPr="0020476B">
        <w:rPr>
          <w:rFonts w:ascii="Times New Roman" w:hAnsi="Times New Roman" w:cs="Times New Roman"/>
          <w:b/>
          <w:sz w:val="28"/>
          <w:szCs w:val="28"/>
          <w:lang w:val="it-IT"/>
        </w:rPr>
        <w:t>Dispoziţii generale</w:t>
      </w:r>
      <w:bookmarkEnd w:id="2"/>
    </w:p>
    <w:p w:rsidR="00330CF8" w:rsidRPr="00E667A3" w:rsidRDefault="00330CF8" w:rsidP="00330CF8">
      <w:pPr>
        <w:pStyle w:val="241"/>
        <w:shd w:val="clear" w:color="auto" w:fill="auto"/>
        <w:spacing w:before="0" w:line="240" w:lineRule="auto"/>
        <w:ind w:left="-284" w:right="-426" w:firstLine="1440"/>
        <w:rPr>
          <w:rFonts w:ascii="Times New Roman" w:hAnsi="Times New Roman" w:cs="Times New Roman"/>
          <w:sz w:val="28"/>
          <w:szCs w:val="28"/>
          <w:lang w:val="it-IT"/>
        </w:rPr>
      </w:pPr>
      <w:r w:rsidRPr="00E667A3">
        <w:rPr>
          <w:rFonts w:ascii="Times New Roman" w:hAnsi="Times New Roman" w:cs="Times New Roman"/>
          <w:sz w:val="28"/>
          <w:szCs w:val="28"/>
          <w:lang w:val="it-IT"/>
        </w:rPr>
        <w:t>Cadrul organizatoric de efectuare a transporturilor auto internaţionale de mărfuri şi călători pe teritoriul statelor străine este reglementat de</w:t>
      </w:r>
      <w:r w:rsidRPr="00E667A3">
        <w:rPr>
          <w:rStyle w:val="24305pt"/>
          <w:rFonts w:ascii="Times New Roman" w:hAnsi="Times New Roman" w:cs="Times New Roman"/>
          <w:sz w:val="28"/>
          <w:szCs w:val="28"/>
          <w:lang w:val="it-IT"/>
        </w:rPr>
        <w:t xml:space="preserve"> legislaţia naţională</w:t>
      </w:r>
      <w:r w:rsidRPr="00E667A3">
        <w:rPr>
          <w:rFonts w:ascii="Times New Roman" w:hAnsi="Times New Roman" w:cs="Times New Roman"/>
          <w:sz w:val="28"/>
          <w:szCs w:val="28"/>
          <w:lang w:val="it-IT"/>
        </w:rPr>
        <w:t xml:space="preserve"> şi</w:t>
      </w:r>
      <w:r w:rsidRPr="00E667A3">
        <w:rPr>
          <w:rStyle w:val="24305pt"/>
          <w:rFonts w:ascii="Times New Roman" w:hAnsi="Times New Roman" w:cs="Times New Roman"/>
          <w:sz w:val="28"/>
          <w:szCs w:val="28"/>
          <w:lang w:val="it-IT"/>
        </w:rPr>
        <w:t xml:space="preserve"> Acordurile Interguvernamentale bilaterale</w:t>
      </w:r>
      <w:r w:rsidRPr="00E667A3">
        <w:rPr>
          <w:rFonts w:ascii="Times New Roman" w:hAnsi="Times New Roman" w:cs="Times New Roman"/>
          <w:sz w:val="28"/>
          <w:szCs w:val="28"/>
          <w:lang w:val="it-IT"/>
        </w:rPr>
        <w:t xml:space="preserve"> semnate de către Republica Moldova cu statele străine, cât şi de </w:t>
      </w:r>
      <w:r w:rsidRPr="00E667A3">
        <w:rPr>
          <w:rStyle w:val="24305pt"/>
          <w:rFonts w:ascii="Times New Roman" w:hAnsi="Times New Roman" w:cs="Times New Roman"/>
          <w:sz w:val="28"/>
          <w:szCs w:val="28"/>
          <w:lang w:val="it-IT"/>
        </w:rPr>
        <w:t>Acordurile multilaterale şi Convenţiile Internaţionale,</w:t>
      </w:r>
      <w:r w:rsidRPr="00E667A3">
        <w:rPr>
          <w:rFonts w:ascii="Times New Roman" w:hAnsi="Times New Roman" w:cs="Times New Roman"/>
          <w:sz w:val="28"/>
          <w:szCs w:val="28"/>
          <w:lang w:val="it-IT"/>
        </w:rPr>
        <w:t xml:space="preserve"> la care Republica Moldova este parte.</w:t>
      </w:r>
    </w:p>
    <w:p w:rsidR="00330CF8" w:rsidRPr="0020476B" w:rsidRDefault="00330CF8" w:rsidP="00330CF8">
      <w:pPr>
        <w:keepNext/>
        <w:keepLines/>
        <w:ind w:left="-284" w:right="-426"/>
        <w:jc w:val="center"/>
        <w:rPr>
          <w:b/>
          <w:sz w:val="28"/>
          <w:szCs w:val="28"/>
        </w:rPr>
      </w:pPr>
      <w:bookmarkStart w:id="3" w:name="bookmark3"/>
      <w:r w:rsidRPr="0020476B">
        <w:rPr>
          <w:rStyle w:val="620"/>
          <w:rFonts w:ascii="Times New Roman" w:hAnsi="Times New Roman" w:cs="Times New Roman"/>
          <w:sz w:val="28"/>
          <w:szCs w:val="28"/>
        </w:rPr>
        <w:t>Legislaţia naţională</w:t>
      </w:r>
      <w:bookmarkEnd w:id="3"/>
    </w:p>
    <w:p w:rsidR="00330CF8" w:rsidRPr="00BC79FB" w:rsidRDefault="00330CF8" w:rsidP="00330CF8">
      <w:pPr>
        <w:numPr>
          <w:ilvl w:val="0"/>
          <w:numId w:val="1"/>
        </w:numPr>
        <w:tabs>
          <w:tab w:val="left" w:pos="542"/>
        </w:tabs>
        <w:ind w:left="-284" w:right="-426" w:hanging="540"/>
        <w:jc w:val="both"/>
        <w:rPr>
          <w:sz w:val="28"/>
          <w:szCs w:val="28"/>
          <w:lang w:val="en-US"/>
        </w:rPr>
      </w:pPr>
      <w:r w:rsidRPr="00BC79FB">
        <w:rPr>
          <w:sz w:val="28"/>
          <w:szCs w:val="28"/>
          <w:lang w:val="en-US"/>
        </w:rPr>
        <w:t>Legea privind reglementarea prin licenţiere a activităţii de întreprinzător (nr. 451-XV din 30.06.2001)</w:t>
      </w:r>
    </w:p>
    <w:p w:rsidR="00330CF8" w:rsidRPr="00BC79FB" w:rsidRDefault="00330CF8" w:rsidP="00330CF8">
      <w:pPr>
        <w:numPr>
          <w:ilvl w:val="0"/>
          <w:numId w:val="1"/>
        </w:numPr>
        <w:tabs>
          <w:tab w:val="left" w:pos="528"/>
        </w:tabs>
        <w:ind w:left="-284" w:right="-426" w:hanging="540"/>
        <w:jc w:val="both"/>
        <w:rPr>
          <w:sz w:val="28"/>
          <w:szCs w:val="28"/>
          <w:lang w:val="en-US"/>
        </w:rPr>
      </w:pPr>
      <w:r w:rsidRPr="00BC79FB">
        <w:rPr>
          <w:sz w:val="28"/>
          <w:szCs w:val="28"/>
          <w:lang w:val="en-US"/>
        </w:rPr>
        <w:t xml:space="preserve">Codul transporturilor rutiere, aprobat prin Legea </w:t>
      </w:r>
      <w:r w:rsidRPr="00BC79FB">
        <w:rPr>
          <w:rStyle w:val="40"/>
          <w:rFonts w:ascii="Times New Roman" w:hAnsi="Times New Roman" w:cs="Times New Roman"/>
          <w:sz w:val="28"/>
          <w:szCs w:val="28"/>
          <w:lang w:val="en-US"/>
        </w:rPr>
        <w:t>Nr. 150</w:t>
      </w:r>
      <w:r w:rsidRPr="00BC79FB">
        <w:rPr>
          <w:sz w:val="28"/>
          <w:szCs w:val="28"/>
          <w:lang w:val="en-US"/>
        </w:rPr>
        <w:t xml:space="preserve"> din </w:t>
      </w:r>
      <w:r w:rsidRPr="00BC79FB">
        <w:rPr>
          <w:rStyle w:val="40"/>
          <w:rFonts w:ascii="Times New Roman" w:hAnsi="Times New Roman" w:cs="Times New Roman"/>
          <w:sz w:val="28"/>
          <w:szCs w:val="28"/>
          <w:lang w:val="en-US"/>
        </w:rPr>
        <w:t>17.07.2014</w:t>
      </w:r>
    </w:p>
    <w:p w:rsidR="00330CF8" w:rsidRPr="0020476B" w:rsidRDefault="00330CF8" w:rsidP="00330CF8">
      <w:pPr>
        <w:pStyle w:val="111"/>
        <w:shd w:val="clear" w:color="auto" w:fill="auto"/>
        <w:spacing w:before="0" w:after="0" w:line="240" w:lineRule="auto"/>
        <w:ind w:left="-284" w:right="-426"/>
        <w:rPr>
          <w:rFonts w:ascii="Times New Roman" w:hAnsi="Times New Roman" w:cs="Times New Roman"/>
          <w:b/>
          <w:sz w:val="28"/>
          <w:szCs w:val="28"/>
        </w:rPr>
      </w:pPr>
      <w:r>
        <w:rPr>
          <w:rStyle w:val="1124pt"/>
          <w:rFonts w:ascii="Times New Roman" w:hAnsi="Times New Roman" w:cs="Times New Roman"/>
          <w:b/>
          <w:sz w:val="28"/>
          <w:szCs w:val="28"/>
        </w:rPr>
        <w:t>Legislaţia internaţională</w:t>
      </w:r>
    </w:p>
    <w:p w:rsidR="00330CF8" w:rsidRPr="00E667A3" w:rsidRDefault="00330CF8" w:rsidP="00330CF8">
      <w:pPr>
        <w:numPr>
          <w:ilvl w:val="0"/>
          <w:numId w:val="1"/>
        </w:numPr>
        <w:tabs>
          <w:tab w:val="left" w:pos="514"/>
        </w:tabs>
        <w:ind w:left="-284" w:right="-426" w:hanging="540"/>
        <w:jc w:val="both"/>
        <w:rPr>
          <w:sz w:val="28"/>
          <w:szCs w:val="28"/>
          <w:lang w:val="it-IT"/>
        </w:rPr>
      </w:pPr>
      <w:r w:rsidRPr="00E667A3">
        <w:rPr>
          <w:sz w:val="28"/>
          <w:szCs w:val="28"/>
          <w:lang w:val="it-IT"/>
        </w:rPr>
        <w:t>Acordurile Interguvernamentale bilaterale semnate de către Guvernul Republicii Moldova cu statele străine în domeniul transportului rutier internaţional de mărfuri si călători (Sistemul unitar de autorizaţii)</w:t>
      </w:r>
    </w:p>
    <w:p w:rsidR="00330CF8" w:rsidRPr="00E667A3" w:rsidRDefault="00330CF8" w:rsidP="00330CF8">
      <w:pPr>
        <w:numPr>
          <w:ilvl w:val="0"/>
          <w:numId w:val="1"/>
        </w:numPr>
        <w:tabs>
          <w:tab w:val="left" w:pos="542"/>
        </w:tabs>
        <w:ind w:left="-284" w:right="-426" w:hanging="540"/>
        <w:jc w:val="both"/>
        <w:rPr>
          <w:sz w:val="28"/>
          <w:szCs w:val="28"/>
          <w:lang w:val="it-IT"/>
        </w:rPr>
      </w:pPr>
      <w:r w:rsidRPr="00E667A3">
        <w:rPr>
          <w:sz w:val="28"/>
          <w:szCs w:val="28"/>
          <w:lang w:val="it-IT"/>
        </w:rPr>
        <w:t>Protocolul referitor la Conferinţa Europeană a Miniştrilor de Transport (Cota multilaterală</w:t>
      </w:r>
      <w:r w:rsidRPr="00E667A3">
        <w:rPr>
          <w:rStyle w:val="41"/>
          <w:rFonts w:ascii="Times New Roman" w:hAnsi="Times New Roman" w:cs="Times New Roman"/>
          <w:sz w:val="28"/>
          <w:szCs w:val="28"/>
          <w:lang w:val="it-IT"/>
        </w:rPr>
        <w:t xml:space="preserve"> CEMT)</w:t>
      </w:r>
    </w:p>
    <w:p w:rsidR="00330CF8" w:rsidRPr="00E667A3" w:rsidRDefault="00330CF8" w:rsidP="00330CF8">
      <w:pPr>
        <w:numPr>
          <w:ilvl w:val="0"/>
          <w:numId w:val="1"/>
        </w:numPr>
        <w:tabs>
          <w:tab w:val="left" w:pos="542"/>
        </w:tabs>
        <w:ind w:left="-284" w:right="-426" w:hanging="540"/>
        <w:jc w:val="both"/>
        <w:rPr>
          <w:sz w:val="28"/>
          <w:szCs w:val="28"/>
          <w:lang w:val="it-IT"/>
        </w:rPr>
      </w:pPr>
      <w:r w:rsidRPr="00E667A3">
        <w:rPr>
          <w:sz w:val="28"/>
          <w:szCs w:val="28"/>
          <w:lang w:val="it-IT"/>
        </w:rPr>
        <w:t>Memorandumul de înţelegere privind facilitarea transportului rutier de mărfuri în regiunea CEMN (Sistemul de autorizaţii multilaterale</w:t>
      </w:r>
      <w:r w:rsidRPr="00E667A3">
        <w:rPr>
          <w:rStyle w:val="41"/>
          <w:rFonts w:ascii="Times New Roman" w:hAnsi="Times New Roman" w:cs="Times New Roman"/>
          <w:sz w:val="28"/>
          <w:szCs w:val="28"/>
          <w:lang w:val="it-IT"/>
        </w:rPr>
        <w:t xml:space="preserve"> BSEC)</w:t>
      </w:r>
    </w:p>
    <w:p w:rsidR="00330CF8" w:rsidRPr="00E667A3" w:rsidRDefault="00330CF8" w:rsidP="00330CF8">
      <w:pPr>
        <w:numPr>
          <w:ilvl w:val="0"/>
          <w:numId w:val="1"/>
        </w:numPr>
        <w:tabs>
          <w:tab w:val="left" w:pos="514"/>
        </w:tabs>
        <w:ind w:left="-284" w:right="-426" w:hanging="540"/>
        <w:jc w:val="both"/>
        <w:rPr>
          <w:sz w:val="28"/>
          <w:szCs w:val="28"/>
          <w:lang w:val="it-IT"/>
        </w:rPr>
      </w:pPr>
      <w:r w:rsidRPr="00E667A3">
        <w:rPr>
          <w:sz w:val="28"/>
          <w:szCs w:val="28"/>
          <w:lang w:val="it-IT"/>
        </w:rPr>
        <w:t>Acordul Multilateral de Bază privind transportul internaţional pentru dezvoltarea coridorului Europa - Caucaz - Asia (Sistemul de autorizaţii multilaterale</w:t>
      </w:r>
      <w:r w:rsidRPr="00E667A3">
        <w:rPr>
          <w:rStyle w:val="41"/>
          <w:rFonts w:ascii="Times New Roman" w:hAnsi="Times New Roman" w:cs="Times New Roman"/>
          <w:sz w:val="28"/>
          <w:szCs w:val="28"/>
          <w:lang w:val="it-IT"/>
        </w:rPr>
        <w:t xml:space="preserve"> TRACECA)</w:t>
      </w:r>
    </w:p>
    <w:p w:rsidR="00330CF8" w:rsidRPr="0020476B" w:rsidRDefault="00330CF8" w:rsidP="00330CF8">
      <w:pPr>
        <w:keepNext/>
        <w:keepLines/>
        <w:spacing w:after="176"/>
        <w:ind w:left="-284" w:right="-426"/>
        <w:jc w:val="center"/>
        <w:rPr>
          <w:b/>
          <w:sz w:val="28"/>
          <w:szCs w:val="28"/>
        </w:rPr>
      </w:pPr>
      <w:bookmarkStart w:id="4" w:name="bookmark4"/>
      <w:r w:rsidRPr="0020476B">
        <w:rPr>
          <w:b/>
          <w:sz w:val="28"/>
          <w:szCs w:val="28"/>
        </w:rPr>
        <w:t>Sistemul de autorizaţii unitare</w:t>
      </w:r>
      <w:bookmarkEnd w:id="4"/>
    </w:p>
    <w:p w:rsidR="00330CF8" w:rsidRPr="00DC43DC" w:rsidRDefault="00330CF8" w:rsidP="00330CF8">
      <w:pPr>
        <w:pStyle w:val="60"/>
        <w:numPr>
          <w:ilvl w:val="0"/>
          <w:numId w:val="2"/>
        </w:numPr>
        <w:shd w:val="clear" w:color="auto" w:fill="auto"/>
        <w:tabs>
          <w:tab w:val="left" w:pos="538"/>
        </w:tabs>
        <w:spacing w:before="0" w:after="0" w:line="240" w:lineRule="auto"/>
        <w:ind w:left="-284" w:right="-426"/>
        <w:rPr>
          <w:rFonts w:ascii="Times New Roman" w:hAnsi="Times New Roman" w:cs="Times New Roman"/>
          <w:sz w:val="28"/>
          <w:szCs w:val="28"/>
          <w:lang w:val="it-IT"/>
        </w:rPr>
      </w:pPr>
      <w:r w:rsidRPr="00DC43DC">
        <w:rPr>
          <w:rFonts w:ascii="Times New Roman" w:hAnsi="Times New Roman" w:cs="Times New Roman"/>
          <w:sz w:val="28"/>
          <w:szCs w:val="28"/>
          <w:lang w:val="it-IT"/>
        </w:rPr>
        <w:t>Relaţiile dintre state în domeniul transportului rutier internaţional sunt reglementate prin</w:t>
      </w:r>
      <w:r w:rsidRPr="00DC43DC">
        <w:rPr>
          <w:rStyle w:val="61"/>
          <w:rFonts w:ascii="Times New Roman" w:hAnsi="Times New Roman" w:cs="Times New Roman"/>
          <w:sz w:val="28"/>
          <w:szCs w:val="28"/>
          <w:lang w:val="it-IT"/>
        </w:rPr>
        <w:t xml:space="preserve"> Acorduri bilaterale,</w:t>
      </w:r>
      <w:r w:rsidRPr="00DC43DC">
        <w:rPr>
          <w:rFonts w:ascii="Times New Roman" w:hAnsi="Times New Roman" w:cs="Times New Roman"/>
          <w:sz w:val="28"/>
          <w:szCs w:val="28"/>
          <w:lang w:val="it-IT"/>
        </w:rPr>
        <w:t xml:space="preserve"> semnate la nivel de Guvern. Aceste acorduri prevăd condiţiile cadru în care autovehiculele înregistrate în Republica Moldova pot utiliza reţeaua rutieră a statelor străine.</w:t>
      </w:r>
    </w:p>
    <w:p w:rsidR="00330CF8" w:rsidRPr="00DC43DC" w:rsidRDefault="00330CF8" w:rsidP="00330CF8">
      <w:pPr>
        <w:pStyle w:val="60"/>
        <w:numPr>
          <w:ilvl w:val="0"/>
          <w:numId w:val="2"/>
        </w:numPr>
        <w:shd w:val="clear" w:color="auto" w:fill="auto"/>
        <w:tabs>
          <w:tab w:val="left" w:pos="509"/>
        </w:tabs>
        <w:spacing w:before="0" w:after="0" w:line="240" w:lineRule="auto"/>
        <w:ind w:left="-284" w:right="-426" w:firstLine="0"/>
        <w:rPr>
          <w:rFonts w:ascii="Times New Roman" w:hAnsi="Times New Roman" w:cs="Times New Roman"/>
          <w:sz w:val="28"/>
          <w:szCs w:val="28"/>
          <w:lang w:val="it-IT"/>
        </w:rPr>
      </w:pPr>
      <w:r w:rsidRPr="00DC43DC">
        <w:rPr>
          <w:rFonts w:ascii="Times New Roman" w:hAnsi="Times New Roman" w:cs="Times New Roman"/>
          <w:sz w:val="28"/>
          <w:szCs w:val="28"/>
          <w:lang w:val="it-IT"/>
        </w:rPr>
        <w:t>Transportul rutier internaţional de mărfuri şi călători se desfăşoară, de regulă, în baza autorizaţiilor de transport. În prezent Republica Moldova efectuează schimb de autorizaţii cu</w:t>
      </w:r>
      <w:r w:rsidRPr="00DC43DC">
        <w:rPr>
          <w:rStyle w:val="61"/>
          <w:rFonts w:ascii="Times New Roman" w:hAnsi="Times New Roman" w:cs="Times New Roman"/>
          <w:sz w:val="28"/>
          <w:szCs w:val="28"/>
          <w:lang w:val="it-IT"/>
        </w:rPr>
        <w:t xml:space="preserve"> 38 state. /</w:t>
      </w:r>
    </w:p>
    <w:p w:rsidR="00330CF8" w:rsidRPr="00DC43DC" w:rsidRDefault="00330CF8" w:rsidP="00330CF8">
      <w:pPr>
        <w:pStyle w:val="60"/>
        <w:numPr>
          <w:ilvl w:val="0"/>
          <w:numId w:val="2"/>
        </w:numPr>
        <w:shd w:val="clear" w:color="auto" w:fill="auto"/>
        <w:tabs>
          <w:tab w:val="left" w:pos="514"/>
        </w:tabs>
        <w:spacing w:before="0" w:after="0" w:line="240" w:lineRule="auto"/>
        <w:ind w:left="-284" w:right="-426"/>
        <w:rPr>
          <w:rFonts w:ascii="Times New Roman" w:hAnsi="Times New Roman" w:cs="Times New Roman"/>
          <w:sz w:val="28"/>
          <w:szCs w:val="28"/>
          <w:lang w:val="it-IT"/>
        </w:rPr>
      </w:pPr>
      <w:r w:rsidRPr="00DC43DC">
        <w:rPr>
          <w:rStyle w:val="61"/>
          <w:rFonts w:ascii="Times New Roman" w:hAnsi="Times New Roman" w:cs="Times New Roman"/>
          <w:sz w:val="28"/>
          <w:szCs w:val="28"/>
          <w:lang w:val="it-IT"/>
        </w:rPr>
        <w:t>Autorizaţia</w:t>
      </w:r>
      <w:r w:rsidRPr="00DC43DC">
        <w:rPr>
          <w:rFonts w:ascii="Times New Roman" w:hAnsi="Times New Roman" w:cs="Times New Roman"/>
          <w:sz w:val="28"/>
          <w:szCs w:val="28"/>
          <w:lang w:val="it-IT"/>
        </w:rPr>
        <w:t xml:space="preserve"> prezintă un document în baza căruia un autovehicul înmatriculat într- un stat poate circula pe teritoriul altui stat, fiind emis de statul a cărui reţea rutieră se va utiliza.</w:t>
      </w:r>
    </w:p>
    <w:p w:rsidR="00330CF8" w:rsidRPr="00DC43DC" w:rsidRDefault="00330CF8" w:rsidP="00330CF8">
      <w:pPr>
        <w:pStyle w:val="60"/>
        <w:numPr>
          <w:ilvl w:val="0"/>
          <w:numId w:val="2"/>
        </w:numPr>
        <w:shd w:val="clear" w:color="auto" w:fill="auto"/>
        <w:tabs>
          <w:tab w:val="left" w:pos="523"/>
        </w:tabs>
        <w:spacing w:before="0" w:after="0" w:line="240" w:lineRule="auto"/>
        <w:ind w:left="-284" w:right="-426"/>
        <w:rPr>
          <w:rFonts w:ascii="Times New Roman" w:hAnsi="Times New Roman" w:cs="Times New Roman"/>
          <w:sz w:val="28"/>
          <w:szCs w:val="28"/>
          <w:lang w:val="it-IT"/>
        </w:rPr>
      </w:pPr>
      <w:r w:rsidRPr="00DC43DC">
        <w:rPr>
          <w:rFonts w:ascii="Times New Roman" w:hAnsi="Times New Roman" w:cs="Times New Roman"/>
          <w:sz w:val="28"/>
          <w:szCs w:val="28"/>
          <w:lang w:val="it-IT"/>
        </w:rPr>
        <w:t>Schimbul de autorizaţii între state se efectuează în baza</w:t>
      </w:r>
      <w:r w:rsidRPr="00DC43DC">
        <w:rPr>
          <w:rStyle w:val="61"/>
          <w:rFonts w:ascii="Times New Roman" w:hAnsi="Times New Roman" w:cs="Times New Roman"/>
          <w:sz w:val="28"/>
          <w:szCs w:val="28"/>
          <w:lang w:val="it-IT"/>
        </w:rPr>
        <w:t xml:space="preserve"> principiului de paritate.</w:t>
      </w:r>
    </w:p>
    <w:p w:rsidR="00330CF8" w:rsidRPr="00DC43DC" w:rsidRDefault="00330CF8" w:rsidP="00330CF8">
      <w:pPr>
        <w:pStyle w:val="60"/>
        <w:numPr>
          <w:ilvl w:val="0"/>
          <w:numId w:val="2"/>
        </w:numPr>
        <w:shd w:val="clear" w:color="auto" w:fill="auto"/>
        <w:tabs>
          <w:tab w:val="left" w:pos="528"/>
        </w:tabs>
        <w:spacing w:before="0" w:after="0" w:line="240" w:lineRule="auto"/>
        <w:ind w:left="-284" w:right="-426"/>
        <w:rPr>
          <w:rFonts w:ascii="Times New Roman" w:hAnsi="Times New Roman" w:cs="Times New Roman"/>
          <w:sz w:val="28"/>
          <w:szCs w:val="28"/>
          <w:lang w:val="it-IT"/>
        </w:rPr>
      </w:pPr>
      <w:r w:rsidRPr="00DC43DC">
        <w:rPr>
          <w:rFonts w:ascii="Times New Roman" w:hAnsi="Times New Roman" w:cs="Times New Roman"/>
          <w:sz w:val="28"/>
          <w:szCs w:val="28"/>
          <w:lang w:val="it-IT"/>
        </w:rPr>
        <w:t xml:space="preserve">Contingentul pentru schimbul de autorizaţii destinate transportului rutier internaţional se stabileşte în bază de reciprocitate, luîndu-se în consideraţie </w:t>
      </w:r>
      <w:r w:rsidRPr="00DC43DC">
        <w:rPr>
          <w:rStyle w:val="61"/>
          <w:rFonts w:ascii="Times New Roman" w:hAnsi="Times New Roman" w:cs="Times New Roman"/>
          <w:sz w:val="28"/>
          <w:szCs w:val="28"/>
          <w:lang w:val="it-IT"/>
        </w:rPr>
        <w:t>interesele fiecărei ţări</w:t>
      </w:r>
      <w:r w:rsidRPr="00DC43DC">
        <w:rPr>
          <w:rFonts w:ascii="Times New Roman" w:hAnsi="Times New Roman" w:cs="Times New Roman"/>
          <w:sz w:val="28"/>
          <w:szCs w:val="28"/>
          <w:lang w:val="it-IT"/>
        </w:rPr>
        <w:t xml:space="preserve"> privind exporturile şi importurile de mărfuri, precum şi interesele de protecţie a mediului şi utilizare a infrastructurii rutiere a drumurilor.</w:t>
      </w:r>
    </w:p>
    <w:p w:rsidR="00330CF8" w:rsidRDefault="00330CF8" w:rsidP="00330CF8">
      <w:pPr>
        <w:pStyle w:val="60"/>
        <w:numPr>
          <w:ilvl w:val="0"/>
          <w:numId w:val="2"/>
        </w:numPr>
        <w:shd w:val="clear" w:color="auto" w:fill="auto"/>
        <w:tabs>
          <w:tab w:val="left" w:pos="538"/>
        </w:tabs>
        <w:spacing w:before="0" w:after="0" w:line="240" w:lineRule="auto"/>
        <w:ind w:left="-284" w:right="-426"/>
        <w:rPr>
          <w:rFonts w:ascii="Times New Roman" w:hAnsi="Times New Roman" w:cs="Times New Roman"/>
          <w:sz w:val="28"/>
          <w:szCs w:val="28"/>
          <w:lang w:val="it-IT"/>
        </w:rPr>
      </w:pPr>
      <w:r w:rsidRPr="00DC43DC">
        <w:rPr>
          <w:rFonts w:ascii="Times New Roman" w:hAnsi="Times New Roman" w:cs="Times New Roman"/>
          <w:sz w:val="28"/>
          <w:szCs w:val="28"/>
          <w:lang w:val="it-IT"/>
        </w:rPr>
        <w:t>Implementarea şi aplicarea prevederilor Acordurilor dintre două state sunt reglementate de către</w:t>
      </w:r>
      <w:r w:rsidRPr="00DC43DC">
        <w:rPr>
          <w:rStyle w:val="61"/>
          <w:rFonts w:ascii="Times New Roman" w:hAnsi="Times New Roman" w:cs="Times New Roman"/>
          <w:sz w:val="28"/>
          <w:szCs w:val="28"/>
          <w:lang w:val="it-IT"/>
        </w:rPr>
        <w:t xml:space="preserve"> Comisiile Mixte în domeniul transportului rutier internaţional,</w:t>
      </w:r>
      <w:r w:rsidRPr="00DC43DC">
        <w:rPr>
          <w:rFonts w:ascii="Times New Roman" w:hAnsi="Times New Roman" w:cs="Times New Roman"/>
          <w:sz w:val="28"/>
          <w:szCs w:val="28"/>
          <w:lang w:val="it-IT"/>
        </w:rPr>
        <w:t xml:space="preserve"> la care participa specialişti în domeniu ai autorităţilor competente (pentru Republica Moldova - MTID, ANTA).</w:t>
      </w:r>
    </w:p>
    <w:p w:rsidR="00330CF8" w:rsidRPr="00DC43DC" w:rsidRDefault="00330CF8" w:rsidP="00330CF8">
      <w:pPr>
        <w:pStyle w:val="60"/>
        <w:shd w:val="clear" w:color="auto" w:fill="auto"/>
        <w:tabs>
          <w:tab w:val="left" w:pos="538"/>
        </w:tabs>
        <w:spacing w:before="0" w:after="0" w:line="240" w:lineRule="auto"/>
        <w:ind w:left="-284" w:right="-426" w:firstLine="0"/>
        <w:rPr>
          <w:rFonts w:ascii="Times New Roman" w:hAnsi="Times New Roman" w:cs="Times New Roman"/>
          <w:sz w:val="28"/>
          <w:szCs w:val="28"/>
          <w:lang w:val="it-IT"/>
        </w:rPr>
      </w:pPr>
    </w:p>
    <w:p w:rsidR="00330CF8" w:rsidRPr="00AC59F3" w:rsidRDefault="00330CF8" w:rsidP="00330CF8">
      <w:pPr>
        <w:pStyle w:val="a3"/>
        <w:keepNext/>
        <w:keepLines/>
        <w:numPr>
          <w:ilvl w:val="0"/>
          <w:numId w:val="11"/>
        </w:numPr>
        <w:spacing w:after="0" w:line="240" w:lineRule="auto"/>
        <w:ind w:right="-426"/>
        <w:rPr>
          <w:rFonts w:ascii="Times New Roman" w:hAnsi="Times New Roman" w:cs="Times New Roman"/>
          <w:b/>
          <w:sz w:val="28"/>
          <w:szCs w:val="28"/>
          <w:lang w:val="it-IT"/>
        </w:rPr>
      </w:pPr>
      <w:bookmarkStart w:id="5" w:name="bookmark6"/>
      <w:r w:rsidRPr="00AC59F3">
        <w:rPr>
          <w:rStyle w:val="50"/>
          <w:rFonts w:ascii="Times New Roman" w:hAnsi="Times New Roman" w:cs="Times New Roman"/>
          <w:b/>
          <w:sz w:val="28"/>
          <w:szCs w:val="28"/>
          <w:lang w:val="it-IT"/>
        </w:rPr>
        <w:lastRenderedPageBreak/>
        <w:t>Tipurile de autorizaţii unitare</w:t>
      </w:r>
      <w:bookmarkEnd w:id="5"/>
      <w:r w:rsidRPr="00AC59F3">
        <w:rPr>
          <w:rStyle w:val="50"/>
          <w:rFonts w:ascii="Times New Roman" w:hAnsi="Times New Roman" w:cs="Times New Roman"/>
          <w:b/>
          <w:sz w:val="28"/>
          <w:szCs w:val="28"/>
          <w:lang w:val="it-IT"/>
        </w:rPr>
        <w:t xml:space="preserve"> </w:t>
      </w:r>
      <w:bookmarkStart w:id="6" w:name="bookmark7"/>
      <w:r w:rsidRPr="00AC59F3">
        <w:rPr>
          <w:rStyle w:val="620"/>
          <w:rFonts w:ascii="Times New Roman" w:hAnsi="Times New Roman" w:cs="Times New Roman"/>
          <w:sz w:val="28"/>
          <w:szCs w:val="28"/>
          <w:lang w:val="it-IT"/>
        </w:rPr>
        <w:t>pentru transportul rutier internaţional de mărfuri</w:t>
      </w:r>
      <w:bookmarkEnd w:id="6"/>
    </w:p>
    <w:p w:rsidR="00330CF8" w:rsidRPr="00F92978" w:rsidRDefault="00330CF8" w:rsidP="00330CF8">
      <w:pPr>
        <w:numPr>
          <w:ilvl w:val="0"/>
          <w:numId w:val="2"/>
        </w:numPr>
        <w:tabs>
          <w:tab w:val="left" w:pos="810"/>
        </w:tabs>
        <w:ind w:left="-284" w:right="-426" w:hanging="620"/>
        <w:rPr>
          <w:sz w:val="28"/>
          <w:szCs w:val="28"/>
          <w:lang w:val="it-IT"/>
        </w:rPr>
      </w:pPr>
      <w:r w:rsidRPr="00F92978">
        <w:rPr>
          <w:sz w:val="28"/>
          <w:szCs w:val="28"/>
          <w:lang w:val="it-IT"/>
        </w:rPr>
        <w:t>autorizaţii tip</w:t>
      </w:r>
      <w:r w:rsidRPr="00F92978">
        <w:rPr>
          <w:rStyle w:val="41"/>
          <w:rFonts w:ascii="Times New Roman" w:hAnsi="Times New Roman" w:cs="Times New Roman"/>
          <w:sz w:val="28"/>
          <w:szCs w:val="28"/>
          <w:lang w:val="it-IT"/>
        </w:rPr>
        <w:t xml:space="preserve"> „bilaterale"</w:t>
      </w:r>
      <w:r w:rsidRPr="00F92978">
        <w:rPr>
          <w:sz w:val="28"/>
          <w:szCs w:val="28"/>
          <w:lang w:val="it-IT"/>
        </w:rPr>
        <w:t xml:space="preserve"> (directe) - în sau din teritoriul statului străin;</w:t>
      </w:r>
    </w:p>
    <w:p w:rsidR="00330CF8" w:rsidRPr="00F92978" w:rsidRDefault="00330CF8" w:rsidP="00330CF8">
      <w:pPr>
        <w:numPr>
          <w:ilvl w:val="0"/>
          <w:numId w:val="2"/>
        </w:numPr>
        <w:tabs>
          <w:tab w:val="left" w:pos="810"/>
        </w:tabs>
        <w:ind w:left="-284" w:right="-426" w:hanging="620"/>
        <w:rPr>
          <w:sz w:val="28"/>
          <w:szCs w:val="28"/>
          <w:lang w:val="it-IT"/>
        </w:rPr>
      </w:pPr>
      <w:r w:rsidRPr="00F92978">
        <w:rPr>
          <w:sz w:val="28"/>
          <w:szCs w:val="28"/>
          <w:lang w:val="it-IT"/>
        </w:rPr>
        <w:t>autorizaţii tip</w:t>
      </w:r>
      <w:r w:rsidRPr="00F92978">
        <w:rPr>
          <w:rStyle w:val="41"/>
          <w:rFonts w:ascii="Times New Roman" w:hAnsi="Times New Roman" w:cs="Times New Roman"/>
          <w:sz w:val="28"/>
          <w:szCs w:val="28"/>
          <w:lang w:val="it-IT"/>
        </w:rPr>
        <w:t xml:space="preserve"> „tranzit"</w:t>
      </w:r>
      <w:r w:rsidRPr="00F92978">
        <w:rPr>
          <w:sz w:val="28"/>
          <w:szCs w:val="28"/>
          <w:lang w:val="it-IT"/>
        </w:rPr>
        <w:t xml:space="preserve"> - care permit tranzitarea teritoriului ţării respective (încărcarea sau descărcarea - este interzisă);</w:t>
      </w:r>
    </w:p>
    <w:p w:rsidR="00330CF8" w:rsidRPr="00F92978" w:rsidRDefault="00330CF8" w:rsidP="00330CF8">
      <w:pPr>
        <w:numPr>
          <w:ilvl w:val="0"/>
          <w:numId w:val="2"/>
        </w:numPr>
        <w:tabs>
          <w:tab w:val="left" w:pos="810"/>
        </w:tabs>
        <w:ind w:left="-284" w:right="-426" w:hanging="620"/>
        <w:rPr>
          <w:sz w:val="28"/>
          <w:szCs w:val="28"/>
          <w:lang w:val="it-IT"/>
        </w:rPr>
      </w:pPr>
      <w:r w:rsidRPr="00F92978">
        <w:rPr>
          <w:sz w:val="28"/>
          <w:szCs w:val="28"/>
          <w:lang w:val="it-IT"/>
        </w:rPr>
        <w:t>autorizaţii tip</w:t>
      </w:r>
      <w:r w:rsidRPr="00F92978">
        <w:rPr>
          <w:rStyle w:val="41"/>
          <w:rFonts w:ascii="Times New Roman" w:hAnsi="Times New Roman" w:cs="Times New Roman"/>
          <w:sz w:val="28"/>
          <w:szCs w:val="28"/>
          <w:lang w:val="it-IT"/>
        </w:rPr>
        <w:t xml:space="preserve"> „în/din ţări terţe"</w:t>
      </w:r>
      <w:r w:rsidRPr="00F92978">
        <w:rPr>
          <w:sz w:val="28"/>
          <w:szCs w:val="28"/>
          <w:lang w:val="it-IT"/>
        </w:rPr>
        <w:t xml:space="preserve"> (a treia ţară);</w:t>
      </w:r>
    </w:p>
    <w:p w:rsidR="00330CF8" w:rsidRPr="00BC79FB" w:rsidRDefault="00330CF8" w:rsidP="00330CF8">
      <w:pPr>
        <w:numPr>
          <w:ilvl w:val="0"/>
          <w:numId w:val="2"/>
        </w:numPr>
        <w:tabs>
          <w:tab w:val="left" w:pos="810"/>
        </w:tabs>
        <w:ind w:left="-284" w:right="-426" w:hanging="620"/>
        <w:rPr>
          <w:sz w:val="28"/>
          <w:szCs w:val="28"/>
          <w:lang w:val="en-US"/>
        </w:rPr>
      </w:pPr>
      <w:r w:rsidRPr="00BC79FB">
        <w:rPr>
          <w:sz w:val="28"/>
          <w:szCs w:val="28"/>
          <w:lang w:val="en-US"/>
        </w:rPr>
        <w:t>autorizaţii tip</w:t>
      </w:r>
      <w:r w:rsidRPr="00BC79FB">
        <w:rPr>
          <w:rStyle w:val="41"/>
          <w:rFonts w:ascii="Times New Roman" w:hAnsi="Times New Roman" w:cs="Times New Roman"/>
          <w:sz w:val="28"/>
          <w:szCs w:val="28"/>
          <w:lang w:val="en-US"/>
        </w:rPr>
        <w:t xml:space="preserve"> "bilateral/tranzit"</w:t>
      </w:r>
      <w:r w:rsidRPr="00BC79FB">
        <w:rPr>
          <w:sz w:val="28"/>
          <w:szCs w:val="28"/>
          <w:lang w:val="en-US"/>
        </w:rPr>
        <w:t xml:space="preserve"> - care permit transportul "bilateral" sau "tranzit";</w:t>
      </w:r>
    </w:p>
    <w:p w:rsidR="00330CF8" w:rsidRPr="00BC79FB" w:rsidRDefault="00330CF8" w:rsidP="00330CF8">
      <w:pPr>
        <w:numPr>
          <w:ilvl w:val="0"/>
          <w:numId w:val="2"/>
        </w:numPr>
        <w:tabs>
          <w:tab w:val="left" w:pos="810"/>
        </w:tabs>
        <w:ind w:left="-284" w:right="-426" w:hanging="620"/>
        <w:rPr>
          <w:sz w:val="28"/>
          <w:szCs w:val="28"/>
          <w:lang w:val="en-US"/>
        </w:rPr>
      </w:pPr>
      <w:r w:rsidRPr="00BC79FB">
        <w:rPr>
          <w:sz w:val="28"/>
          <w:szCs w:val="28"/>
          <w:lang w:val="en-US"/>
        </w:rPr>
        <w:t>autorizaţii tip</w:t>
      </w:r>
      <w:r w:rsidRPr="00BC79FB">
        <w:rPr>
          <w:rStyle w:val="41"/>
          <w:rFonts w:ascii="Times New Roman" w:hAnsi="Times New Roman" w:cs="Times New Roman"/>
          <w:sz w:val="28"/>
          <w:szCs w:val="28"/>
          <w:lang w:val="en-US"/>
        </w:rPr>
        <w:t xml:space="preserve"> „universale"</w:t>
      </w:r>
      <w:r w:rsidRPr="00BC79FB">
        <w:rPr>
          <w:sz w:val="28"/>
          <w:szCs w:val="28"/>
          <w:lang w:val="en-US"/>
        </w:rPr>
        <w:t xml:space="preserve"> - care permit transportul „bilateral" sau „tranzit" sau „în/din ţări terţe";</w:t>
      </w:r>
    </w:p>
    <w:p w:rsidR="00330CF8" w:rsidRPr="00BC79FB" w:rsidRDefault="00330CF8" w:rsidP="00330CF8">
      <w:pPr>
        <w:numPr>
          <w:ilvl w:val="0"/>
          <w:numId w:val="2"/>
        </w:numPr>
        <w:tabs>
          <w:tab w:val="left" w:pos="810"/>
        </w:tabs>
        <w:ind w:left="-284" w:right="-426" w:hanging="620"/>
        <w:rPr>
          <w:sz w:val="28"/>
          <w:szCs w:val="28"/>
          <w:lang w:val="en-US"/>
        </w:rPr>
      </w:pPr>
      <w:r w:rsidRPr="00BC79FB">
        <w:rPr>
          <w:sz w:val="28"/>
          <w:szCs w:val="28"/>
          <w:lang w:val="en-US"/>
        </w:rPr>
        <w:t>autorizaţii tip</w:t>
      </w:r>
      <w:r w:rsidRPr="00BC79FB">
        <w:rPr>
          <w:rStyle w:val="41"/>
          <w:rFonts w:ascii="Times New Roman" w:hAnsi="Times New Roman" w:cs="Times New Roman"/>
          <w:sz w:val="28"/>
          <w:szCs w:val="28"/>
          <w:lang w:val="en-US"/>
        </w:rPr>
        <w:t xml:space="preserve"> "intrare fără marfă"</w:t>
      </w:r>
      <w:r w:rsidRPr="00BC79FB">
        <w:rPr>
          <w:sz w:val="28"/>
          <w:szCs w:val="28"/>
          <w:lang w:val="en-US"/>
        </w:rPr>
        <w:t xml:space="preserve"> - care permit intrarea in ţară fără încărcătură pentru a prelua marfă pentru statul de înmatriculare;</w:t>
      </w:r>
    </w:p>
    <w:p w:rsidR="00330CF8" w:rsidRPr="00BC79FB" w:rsidRDefault="00330CF8" w:rsidP="00330CF8">
      <w:pPr>
        <w:numPr>
          <w:ilvl w:val="0"/>
          <w:numId w:val="2"/>
        </w:numPr>
        <w:tabs>
          <w:tab w:val="left" w:pos="810"/>
        </w:tabs>
        <w:ind w:left="-284" w:right="-426" w:hanging="620"/>
        <w:rPr>
          <w:sz w:val="28"/>
          <w:szCs w:val="28"/>
          <w:lang w:val="en-US"/>
        </w:rPr>
      </w:pPr>
      <w:r w:rsidRPr="00BC79FB">
        <w:rPr>
          <w:sz w:val="28"/>
          <w:szCs w:val="28"/>
          <w:lang w:val="en-US"/>
        </w:rPr>
        <w:t>autorizaţii tip</w:t>
      </w:r>
      <w:r w:rsidRPr="00BC79FB">
        <w:rPr>
          <w:rStyle w:val="41"/>
          <w:rFonts w:ascii="Times New Roman" w:hAnsi="Times New Roman" w:cs="Times New Roman"/>
          <w:sz w:val="28"/>
          <w:szCs w:val="28"/>
          <w:lang w:val="en-US"/>
        </w:rPr>
        <w:t xml:space="preserve"> „mărfuri uşor alterabile"</w:t>
      </w:r>
      <w:r w:rsidRPr="00BC79FB">
        <w:rPr>
          <w:sz w:val="28"/>
          <w:szCs w:val="28"/>
          <w:lang w:val="en-US"/>
        </w:rPr>
        <w:t xml:space="preserve"> - care permit transportul "bilateral" sau "tranzit" al mărfurilor uşor alterabile;</w:t>
      </w:r>
    </w:p>
    <w:p w:rsidR="00330CF8" w:rsidRPr="00F92978" w:rsidRDefault="00330CF8" w:rsidP="00330CF8">
      <w:pPr>
        <w:numPr>
          <w:ilvl w:val="0"/>
          <w:numId w:val="2"/>
        </w:numPr>
        <w:tabs>
          <w:tab w:val="left" w:pos="810"/>
        </w:tabs>
        <w:ind w:left="-284" w:right="-426" w:hanging="620"/>
        <w:rPr>
          <w:sz w:val="28"/>
          <w:szCs w:val="28"/>
          <w:lang w:val="it-IT"/>
        </w:rPr>
      </w:pPr>
      <w:r w:rsidRPr="00F92978">
        <w:rPr>
          <w:sz w:val="28"/>
          <w:szCs w:val="28"/>
          <w:lang w:val="it-IT"/>
        </w:rPr>
        <w:t>autorizaţii tip</w:t>
      </w:r>
      <w:r w:rsidRPr="00F92978">
        <w:rPr>
          <w:rStyle w:val="41"/>
          <w:rFonts w:ascii="Times New Roman" w:hAnsi="Times New Roman" w:cs="Times New Roman"/>
          <w:sz w:val="28"/>
          <w:szCs w:val="28"/>
          <w:lang w:val="it-IT"/>
        </w:rPr>
        <w:t xml:space="preserve"> "unilaterale"</w:t>
      </w:r>
      <w:r w:rsidRPr="00F92978">
        <w:rPr>
          <w:sz w:val="28"/>
          <w:szCs w:val="28"/>
          <w:lang w:val="it-IT"/>
        </w:rPr>
        <w:t xml:space="preserve"> - care permit tranzitarea teritoriului</w:t>
      </w:r>
    </w:p>
    <w:p w:rsidR="00330CF8" w:rsidRPr="00F92978" w:rsidRDefault="00330CF8" w:rsidP="00330CF8">
      <w:pPr>
        <w:ind w:left="-284" w:right="-426"/>
        <w:rPr>
          <w:sz w:val="28"/>
          <w:szCs w:val="28"/>
          <w:lang w:val="it-IT"/>
        </w:rPr>
      </w:pPr>
      <w:r w:rsidRPr="00F92978">
        <w:rPr>
          <w:sz w:val="28"/>
          <w:szCs w:val="28"/>
          <w:lang w:val="it-IT"/>
        </w:rPr>
        <w:t>statului străin într-o direcţie.</w:t>
      </w:r>
    </w:p>
    <w:p w:rsidR="00330CF8" w:rsidRPr="0020476B" w:rsidRDefault="00330CF8" w:rsidP="00330CF8">
      <w:pPr>
        <w:keepNext/>
        <w:keepLines/>
        <w:ind w:left="-284" w:right="-426"/>
        <w:jc w:val="center"/>
        <w:rPr>
          <w:b/>
          <w:sz w:val="28"/>
          <w:szCs w:val="28"/>
          <w:lang w:val="it-IT"/>
        </w:rPr>
      </w:pPr>
      <w:bookmarkStart w:id="7" w:name="bookmark8"/>
      <w:r w:rsidRPr="0020476B">
        <w:rPr>
          <w:rStyle w:val="50"/>
          <w:rFonts w:ascii="Times New Roman" w:hAnsi="Times New Roman" w:cs="Times New Roman"/>
          <w:b/>
          <w:sz w:val="28"/>
          <w:szCs w:val="28"/>
          <w:lang w:val="it-IT"/>
        </w:rPr>
        <w:t>Transporturi liberalizate</w:t>
      </w:r>
      <w:bookmarkEnd w:id="7"/>
    </w:p>
    <w:p w:rsidR="00330CF8" w:rsidRDefault="00330CF8" w:rsidP="00330CF8">
      <w:pPr>
        <w:pStyle w:val="250"/>
        <w:shd w:val="clear" w:color="auto" w:fill="auto"/>
        <w:spacing w:before="0" w:after="0" w:line="240" w:lineRule="auto"/>
        <w:ind w:left="-284" w:right="-426" w:firstLine="1420"/>
        <w:jc w:val="both"/>
        <w:rPr>
          <w:rStyle w:val="2524pt"/>
          <w:rFonts w:ascii="Times New Roman" w:hAnsi="Times New Roman" w:cs="Times New Roman"/>
          <w:sz w:val="28"/>
          <w:szCs w:val="28"/>
          <w:lang w:val="it-IT"/>
        </w:rPr>
      </w:pPr>
      <w:r w:rsidRPr="00FF4D10">
        <w:rPr>
          <w:rFonts w:ascii="Times New Roman" w:hAnsi="Times New Roman" w:cs="Times New Roman"/>
          <w:sz w:val="28"/>
          <w:szCs w:val="28"/>
          <w:lang w:val="it-IT"/>
        </w:rPr>
        <w:t>Transporturile de mărfuri în regim bilateral şi tranzit pe teritoriul</w:t>
      </w:r>
      <w:r w:rsidRPr="00FF4D10">
        <w:rPr>
          <w:rStyle w:val="2524pt"/>
          <w:rFonts w:ascii="Times New Roman" w:hAnsi="Times New Roman" w:cs="Times New Roman"/>
          <w:sz w:val="28"/>
          <w:szCs w:val="28"/>
          <w:lang w:val="it-IT"/>
        </w:rPr>
        <w:t xml:space="preserve"> Federaţiei Ruse, României, Bulgariei, Marii Britanii, Armeniei, Elveţiei</w:t>
      </w:r>
      <w:r w:rsidRPr="00FF4D10">
        <w:rPr>
          <w:rFonts w:ascii="Times New Roman" w:hAnsi="Times New Roman" w:cs="Times New Roman"/>
          <w:sz w:val="28"/>
          <w:szCs w:val="28"/>
          <w:lang w:val="it-IT"/>
        </w:rPr>
        <w:t xml:space="preserve"> şi</w:t>
      </w:r>
      <w:r w:rsidRPr="00FF4D10">
        <w:rPr>
          <w:rStyle w:val="2524pt"/>
          <w:rFonts w:ascii="Times New Roman" w:hAnsi="Times New Roman" w:cs="Times New Roman"/>
          <w:sz w:val="28"/>
          <w:szCs w:val="28"/>
          <w:lang w:val="it-IT"/>
        </w:rPr>
        <w:t xml:space="preserve"> Turciei</w:t>
      </w:r>
      <w:r w:rsidRPr="00FF4D10">
        <w:rPr>
          <w:rFonts w:ascii="Times New Roman" w:hAnsi="Times New Roman" w:cs="Times New Roman"/>
          <w:sz w:val="28"/>
          <w:szCs w:val="28"/>
          <w:lang w:val="it-IT"/>
        </w:rPr>
        <w:t xml:space="preserve"> (cu excepţia cazurilor de intrare fără marfă) se efectuează</w:t>
      </w:r>
      <w:r w:rsidRPr="00FF4D10">
        <w:rPr>
          <w:rStyle w:val="2524pt"/>
          <w:rFonts w:ascii="Times New Roman" w:hAnsi="Times New Roman" w:cs="Times New Roman"/>
          <w:sz w:val="28"/>
          <w:szCs w:val="28"/>
          <w:lang w:val="it-IT"/>
        </w:rPr>
        <w:t xml:space="preserve"> fără autorizaţii.</w:t>
      </w:r>
    </w:p>
    <w:p w:rsidR="00330CF8" w:rsidRPr="00FF4D10" w:rsidRDefault="00330CF8" w:rsidP="00330CF8">
      <w:pPr>
        <w:pStyle w:val="250"/>
        <w:shd w:val="clear" w:color="auto" w:fill="auto"/>
        <w:spacing w:before="0" w:after="0" w:line="240" w:lineRule="auto"/>
        <w:ind w:left="-284" w:right="-426" w:firstLine="1420"/>
        <w:jc w:val="both"/>
        <w:rPr>
          <w:rFonts w:ascii="Times New Roman" w:hAnsi="Times New Roman" w:cs="Times New Roman"/>
          <w:sz w:val="28"/>
          <w:szCs w:val="28"/>
          <w:lang w:val="it-IT"/>
        </w:rPr>
      </w:pPr>
      <w:r w:rsidRPr="00FF4D10">
        <w:rPr>
          <w:rFonts w:ascii="Times New Roman" w:hAnsi="Times New Roman" w:cs="Times New Roman"/>
          <w:sz w:val="28"/>
          <w:szCs w:val="28"/>
          <w:lang w:val="it-IT"/>
        </w:rPr>
        <w:t xml:space="preserve">Transporturile de mărfuri în/din ţări terţe se efectuează </w:t>
      </w:r>
      <w:r w:rsidRPr="00FF4D10">
        <w:rPr>
          <w:rStyle w:val="2524pt"/>
          <w:rFonts w:ascii="Times New Roman" w:hAnsi="Times New Roman" w:cs="Times New Roman"/>
          <w:sz w:val="28"/>
          <w:szCs w:val="28"/>
          <w:lang w:val="it-IT"/>
        </w:rPr>
        <w:t>fără autorizaţii</w:t>
      </w:r>
      <w:r w:rsidRPr="00FF4D10">
        <w:rPr>
          <w:rFonts w:ascii="Times New Roman" w:hAnsi="Times New Roman" w:cs="Times New Roman"/>
          <w:sz w:val="28"/>
          <w:szCs w:val="28"/>
          <w:lang w:val="it-IT"/>
        </w:rPr>
        <w:t xml:space="preserve"> pe teritoriul</w:t>
      </w:r>
      <w:r w:rsidRPr="00FF4D10">
        <w:rPr>
          <w:rStyle w:val="2524pt"/>
          <w:rFonts w:ascii="Times New Roman" w:hAnsi="Times New Roman" w:cs="Times New Roman"/>
          <w:sz w:val="28"/>
          <w:szCs w:val="28"/>
          <w:lang w:val="it-IT"/>
        </w:rPr>
        <w:t xml:space="preserve"> Marii Britanii şi Elveţiei.</w:t>
      </w:r>
    </w:p>
    <w:p w:rsidR="00330CF8" w:rsidRPr="00FF4D10" w:rsidRDefault="00330CF8" w:rsidP="00330CF8">
      <w:pPr>
        <w:pStyle w:val="250"/>
        <w:shd w:val="clear" w:color="auto" w:fill="auto"/>
        <w:spacing w:before="0" w:after="0" w:line="240" w:lineRule="auto"/>
        <w:ind w:left="-284" w:right="-426" w:firstLine="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FF4D10">
        <w:rPr>
          <w:rFonts w:ascii="Times New Roman" w:hAnsi="Times New Roman" w:cs="Times New Roman"/>
          <w:sz w:val="28"/>
          <w:szCs w:val="28"/>
          <w:lang w:val="it-IT"/>
        </w:rPr>
        <w:t>Transporturile de mărfuri în regim bilateral şi tranzit efectuat de către unităţile de transport cu masa totală, inclusiv remorcile, ce nu depăşeşte</w:t>
      </w:r>
      <w:r w:rsidRPr="00FF4D10">
        <w:rPr>
          <w:rStyle w:val="2524pt"/>
          <w:rFonts w:ascii="Times New Roman" w:hAnsi="Times New Roman" w:cs="Times New Roman"/>
          <w:sz w:val="28"/>
          <w:szCs w:val="28"/>
          <w:lang w:val="it-IT"/>
        </w:rPr>
        <w:t xml:space="preserve"> 6 tone</w:t>
      </w:r>
      <w:r w:rsidRPr="00FF4D10">
        <w:rPr>
          <w:rFonts w:ascii="Times New Roman" w:hAnsi="Times New Roman" w:cs="Times New Roman"/>
          <w:sz w:val="28"/>
          <w:szCs w:val="28"/>
          <w:lang w:val="it-IT"/>
        </w:rPr>
        <w:t xml:space="preserve"> (Ungaria -</w:t>
      </w:r>
      <w:r w:rsidRPr="00FF4D10">
        <w:rPr>
          <w:rStyle w:val="2524pt"/>
          <w:rFonts w:ascii="Times New Roman" w:hAnsi="Times New Roman" w:cs="Times New Roman"/>
          <w:sz w:val="28"/>
          <w:szCs w:val="28"/>
          <w:lang w:val="it-IT"/>
        </w:rPr>
        <w:t xml:space="preserve"> 7,5 tone)</w:t>
      </w:r>
      <w:r w:rsidRPr="00FF4D10">
        <w:rPr>
          <w:rFonts w:ascii="Times New Roman" w:hAnsi="Times New Roman" w:cs="Times New Roman"/>
          <w:sz w:val="28"/>
          <w:szCs w:val="28"/>
          <w:lang w:val="it-IT"/>
        </w:rPr>
        <w:t xml:space="preserve"> sau capacitatea de încărcare -</w:t>
      </w:r>
      <w:r w:rsidRPr="00FF4D10">
        <w:rPr>
          <w:rStyle w:val="2524pt"/>
          <w:rFonts w:ascii="Times New Roman" w:hAnsi="Times New Roman" w:cs="Times New Roman"/>
          <w:sz w:val="28"/>
          <w:szCs w:val="28"/>
          <w:lang w:val="it-IT"/>
        </w:rPr>
        <w:t xml:space="preserve"> 3,5 tone</w:t>
      </w:r>
      <w:r w:rsidRPr="00FF4D10">
        <w:rPr>
          <w:rFonts w:ascii="Times New Roman" w:hAnsi="Times New Roman" w:cs="Times New Roman"/>
          <w:sz w:val="28"/>
          <w:szCs w:val="28"/>
          <w:lang w:val="it-IT"/>
        </w:rPr>
        <w:t xml:space="preserve"> se efectuează</w:t>
      </w:r>
      <w:r w:rsidRPr="00FF4D10">
        <w:rPr>
          <w:rStyle w:val="2524pt"/>
          <w:rFonts w:ascii="Times New Roman" w:hAnsi="Times New Roman" w:cs="Times New Roman"/>
          <w:sz w:val="28"/>
          <w:szCs w:val="28"/>
          <w:lang w:val="it-IT"/>
        </w:rPr>
        <w:t xml:space="preserve"> fără autorizaţii, </w:t>
      </w:r>
      <w:r w:rsidRPr="00FF4D10">
        <w:rPr>
          <w:rFonts w:ascii="Times New Roman" w:hAnsi="Times New Roman" w:cs="Times New Roman"/>
          <w:sz w:val="28"/>
          <w:szCs w:val="28"/>
          <w:lang w:val="it-IT"/>
        </w:rPr>
        <w:t>cu excepţia următoarelor state:</w:t>
      </w:r>
      <w:r w:rsidRPr="00FF4D10">
        <w:rPr>
          <w:rStyle w:val="2524pt"/>
          <w:rFonts w:ascii="Times New Roman" w:hAnsi="Times New Roman" w:cs="Times New Roman"/>
          <w:sz w:val="28"/>
          <w:szCs w:val="28"/>
          <w:lang w:val="it-IT"/>
        </w:rPr>
        <w:t xml:space="preserve"> Finlanda, Grecia, Italia, Iran, Macedonia, Portugalia, Kîrgîzstan, Uzbekistan</w:t>
      </w:r>
      <w:r w:rsidRPr="00FF4D10">
        <w:rPr>
          <w:rFonts w:ascii="Times New Roman" w:hAnsi="Times New Roman" w:cs="Times New Roman"/>
          <w:sz w:val="28"/>
          <w:szCs w:val="28"/>
          <w:lang w:val="it-IT"/>
        </w:rPr>
        <w:t xml:space="preserve"> şi</w:t>
      </w:r>
      <w:r w:rsidRPr="00FF4D10">
        <w:rPr>
          <w:rStyle w:val="2524pt"/>
          <w:rFonts w:ascii="Times New Roman" w:hAnsi="Times New Roman" w:cs="Times New Roman"/>
          <w:sz w:val="28"/>
          <w:szCs w:val="28"/>
          <w:lang w:val="it-IT"/>
        </w:rPr>
        <w:t xml:space="preserve"> Turcia</w:t>
      </w:r>
      <w:r w:rsidRPr="00FF4D10">
        <w:rPr>
          <w:rFonts w:ascii="Times New Roman" w:hAnsi="Times New Roman" w:cs="Times New Roman"/>
          <w:sz w:val="28"/>
          <w:szCs w:val="28"/>
          <w:lang w:val="it-IT"/>
        </w:rPr>
        <w:t xml:space="preserve"> (intrare fără marfă).</w:t>
      </w:r>
    </w:p>
    <w:p w:rsidR="00330CF8" w:rsidRPr="00193544" w:rsidRDefault="00330CF8" w:rsidP="00330CF8">
      <w:pPr>
        <w:ind w:left="-284" w:right="-426" w:firstLine="860"/>
        <w:rPr>
          <w:sz w:val="28"/>
          <w:szCs w:val="28"/>
          <w:lang w:val="it-IT"/>
        </w:rPr>
      </w:pPr>
      <w:r w:rsidRPr="00193544">
        <w:rPr>
          <w:sz w:val="28"/>
          <w:szCs w:val="28"/>
          <w:lang w:val="it-IT"/>
        </w:rPr>
        <w:t>Ţinînd cont de condiţiile tehnice privind siguranţa circulaţiei rutiere şi de protecţie a mediului, conform Directivelor CEE ONU şi standardelor europene, autovehiculele cu masa maximă mai mare de 3.5 tone sunt clasificate pe categorii:</w:t>
      </w:r>
    </w:p>
    <w:p w:rsidR="00330CF8" w:rsidRPr="009C47CC" w:rsidRDefault="00330CF8" w:rsidP="00330CF8">
      <w:pPr>
        <w:pStyle w:val="111"/>
        <w:shd w:val="clear" w:color="auto" w:fill="auto"/>
        <w:spacing w:before="0" w:after="0" w:line="240" w:lineRule="auto"/>
        <w:ind w:left="-284" w:right="-426"/>
        <w:rPr>
          <w:rFonts w:ascii="Times New Roman" w:hAnsi="Times New Roman" w:cs="Times New Roman"/>
          <w:b/>
          <w:sz w:val="28"/>
          <w:szCs w:val="28"/>
          <w:lang w:val="it-IT"/>
        </w:rPr>
      </w:pPr>
      <w:r w:rsidRPr="009C47CC">
        <w:rPr>
          <w:rStyle w:val="1124pt"/>
          <w:rFonts w:ascii="Times New Roman" w:hAnsi="Times New Roman" w:cs="Times New Roman"/>
          <w:b/>
          <w:sz w:val="28"/>
          <w:szCs w:val="28"/>
          <w:lang w:val="it-IT"/>
        </w:rPr>
        <w:t>EURO 0, EURO 1 Verde, EURO 2 Verde şi sigur, EURO III Sigur, EURO IV Sigur, EURO V Sigur</w:t>
      </w:r>
      <w:r w:rsidRPr="009C47CC">
        <w:rPr>
          <w:rStyle w:val="11215pt"/>
          <w:rFonts w:ascii="Times New Roman" w:hAnsi="Times New Roman" w:cs="Times New Roman"/>
          <w:sz w:val="28"/>
          <w:szCs w:val="28"/>
          <w:lang w:val="it-IT"/>
        </w:rPr>
        <w:t xml:space="preserve"> şi</w:t>
      </w:r>
      <w:r w:rsidRPr="009C47CC">
        <w:rPr>
          <w:rStyle w:val="1124pt"/>
          <w:rFonts w:ascii="Times New Roman" w:hAnsi="Times New Roman" w:cs="Times New Roman"/>
          <w:b/>
          <w:sz w:val="28"/>
          <w:szCs w:val="28"/>
          <w:lang w:val="it-IT"/>
        </w:rPr>
        <w:t xml:space="preserve"> EURO VI Sigur.</w:t>
      </w:r>
    </w:p>
    <w:p w:rsidR="00330CF8" w:rsidRDefault="00330CF8" w:rsidP="00330CF8">
      <w:pPr>
        <w:ind w:left="-284" w:right="-426"/>
        <w:rPr>
          <w:sz w:val="28"/>
          <w:szCs w:val="28"/>
          <w:lang w:val="it-IT"/>
        </w:rPr>
      </w:pPr>
      <w:r>
        <w:rPr>
          <w:sz w:val="28"/>
          <w:szCs w:val="28"/>
          <w:lang w:val="it-IT"/>
        </w:rPr>
        <w:t xml:space="preserve">     </w:t>
      </w:r>
      <w:r w:rsidRPr="00193544">
        <w:rPr>
          <w:sz w:val="28"/>
          <w:szCs w:val="28"/>
          <w:lang w:val="it-IT"/>
        </w:rPr>
        <w:t>Documentele care atestă respectarea normelor tehnice pentru camioane, remorci şi semiremorci sunt Certificatele de conformitate CEMT</w:t>
      </w:r>
      <w:r>
        <w:rPr>
          <w:sz w:val="28"/>
          <w:szCs w:val="28"/>
          <w:lang w:val="it-IT"/>
        </w:rPr>
        <w:t>.</w:t>
      </w:r>
    </w:p>
    <w:p w:rsidR="00330CF8" w:rsidRPr="0020476B" w:rsidRDefault="00330CF8" w:rsidP="00330CF8">
      <w:pPr>
        <w:keepNext/>
        <w:keepLines/>
        <w:ind w:left="-284" w:right="-426"/>
        <w:rPr>
          <w:sz w:val="28"/>
          <w:szCs w:val="28"/>
          <w:lang w:val="it-IT"/>
        </w:rPr>
      </w:pPr>
      <w:bookmarkStart w:id="8" w:name="bookmark9"/>
      <w:r w:rsidRPr="0020476B">
        <w:rPr>
          <w:rStyle w:val="50"/>
          <w:rFonts w:ascii="Times New Roman" w:hAnsi="Times New Roman" w:cs="Times New Roman"/>
          <w:sz w:val="28"/>
          <w:szCs w:val="28"/>
          <w:lang w:val="it-IT"/>
        </w:rPr>
        <w:t>Autorizaţiile se divizează în:</w:t>
      </w:r>
      <w:bookmarkEnd w:id="8"/>
    </w:p>
    <w:p w:rsidR="00330CF8" w:rsidRPr="00F93374" w:rsidRDefault="00330CF8" w:rsidP="00330CF8">
      <w:pPr>
        <w:ind w:left="-284" w:right="-426"/>
        <w:rPr>
          <w:sz w:val="28"/>
          <w:szCs w:val="28"/>
          <w:lang w:val="it-IT"/>
        </w:rPr>
      </w:pPr>
      <w:r w:rsidRPr="00F93374">
        <w:rPr>
          <w:sz w:val="28"/>
          <w:szCs w:val="28"/>
          <w:lang w:val="it-IT"/>
        </w:rPr>
        <w:t xml:space="preserve">&gt; autorizaţii tip cu plata taxelor de drum; </w:t>
      </w:r>
    </w:p>
    <w:p w:rsidR="00330CF8" w:rsidRDefault="00330CF8" w:rsidP="00330CF8">
      <w:pPr>
        <w:ind w:left="-284" w:right="-426"/>
        <w:rPr>
          <w:sz w:val="28"/>
          <w:szCs w:val="28"/>
          <w:lang w:val="it-IT"/>
        </w:rPr>
      </w:pPr>
      <w:r w:rsidRPr="00F93374">
        <w:rPr>
          <w:sz w:val="28"/>
          <w:szCs w:val="28"/>
          <w:lang w:val="it-IT"/>
        </w:rPr>
        <w:t>&gt;autorizaţii tip scutite de plata taxelor de drum</w:t>
      </w:r>
      <w:r>
        <w:rPr>
          <w:sz w:val="28"/>
          <w:szCs w:val="28"/>
          <w:lang w:val="it-IT"/>
        </w:rPr>
        <w:t>.</w:t>
      </w:r>
    </w:p>
    <w:p w:rsidR="00330CF8" w:rsidRPr="00E41D4A" w:rsidRDefault="00330CF8" w:rsidP="00330CF8">
      <w:pPr>
        <w:ind w:left="-284" w:right="-426"/>
        <w:rPr>
          <w:b/>
          <w:sz w:val="28"/>
          <w:szCs w:val="28"/>
          <w:lang w:val="it-IT"/>
        </w:rPr>
      </w:pPr>
      <w:bookmarkStart w:id="9" w:name="bookmark10"/>
      <w:r>
        <w:rPr>
          <w:rStyle w:val="22"/>
          <w:rFonts w:ascii="Times New Roman" w:hAnsi="Times New Roman" w:cs="Times New Roman"/>
          <w:b/>
          <w:sz w:val="28"/>
          <w:szCs w:val="28"/>
          <w:lang w:val="it-IT"/>
        </w:rPr>
        <w:t xml:space="preserve">3. </w:t>
      </w:r>
      <w:r w:rsidRPr="00E41D4A">
        <w:rPr>
          <w:rStyle w:val="22"/>
          <w:rFonts w:ascii="Times New Roman" w:hAnsi="Times New Roman" w:cs="Times New Roman"/>
          <w:b/>
          <w:sz w:val="28"/>
          <w:szCs w:val="28"/>
          <w:lang w:val="it-IT"/>
        </w:rPr>
        <w:t>Tipurile de autorizaţii unitare pentru transportul rutier internaţional de călători</w:t>
      </w:r>
      <w:bookmarkEnd w:id="9"/>
    </w:p>
    <w:p w:rsidR="00330CF8" w:rsidRPr="00BC79FB" w:rsidRDefault="00330CF8" w:rsidP="00330CF8">
      <w:pPr>
        <w:pStyle w:val="250"/>
        <w:numPr>
          <w:ilvl w:val="0"/>
          <w:numId w:val="3"/>
        </w:numPr>
        <w:shd w:val="clear" w:color="auto" w:fill="auto"/>
        <w:tabs>
          <w:tab w:val="left" w:pos="1105"/>
        </w:tabs>
        <w:spacing w:before="0" w:after="0" w:line="240" w:lineRule="auto"/>
        <w:ind w:left="-284" w:right="-426" w:hanging="600"/>
        <w:rPr>
          <w:rFonts w:ascii="Times New Roman" w:hAnsi="Times New Roman" w:cs="Times New Roman"/>
          <w:sz w:val="28"/>
          <w:szCs w:val="28"/>
        </w:rPr>
      </w:pPr>
      <w:r w:rsidRPr="00BC79FB">
        <w:rPr>
          <w:rFonts w:ascii="Times New Roman" w:hAnsi="Times New Roman" w:cs="Times New Roman"/>
          <w:sz w:val="28"/>
          <w:szCs w:val="28"/>
        </w:rPr>
        <w:t>autorizaţii pentru deservirea rutelor regulate de călători;</w:t>
      </w:r>
    </w:p>
    <w:p w:rsidR="00330CF8" w:rsidRPr="00F93374" w:rsidRDefault="00330CF8" w:rsidP="00330CF8">
      <w:pPr>
        <w:pStyle w:val="250"/>
        <w:numPr>
          <w:ilvl w:val="0"/>
          <w:numId w:val="3"/>
        </w:numPr>
        <w:shd w:val="clear" w:color="auto" w:fill="auto"/>
        <w:tabs>
          <w:tab w:val="left" w:pos="1105"/>
        </w:tabs>
        <w:spacing w:before="0" w:after="0" w:line="240" w:lineRule="auto"/>
        <w:ind w:left="-284" w:right="-426" w:hanging="600"/>
        <w:rPr>
          <w:rFonts w:ascii="Times New Roman" w:hAnsi="Times New Roman" w:cs="Times New Roman"/>
          <w:sz w:val="28"/>
          <w:szCs w:val="28"/>
          <w:lang w:val="it-IT"/>
        </w:rPr>
      </w:pPr>
      <w:r w:rsidRPr="00F93374">
        <w:rPr>
          <w:rFonts w:ascii="Times New Roman" w:hAnsi="Times New Roman" w:cs="Times New Roman"/>
          <w:sz w:val="28"/>
          <w:szCs w:val="28"/>
          <w:lang w:val="it-IT"/>
        </w:rPr>
        <w:t>autorizaţii pentru efectuarea transporturilor ocazionale (neregulate) de călători;</w:t>
      </w:r>
    </w:p>
    <w:p w:rsidR="00330CF8" w:rsidRPr="00BC79FB" w:rsidRDefault="00330CF8" w:rsidP="00330CF8">
      <w:pPr>
        <w:pStyle w:val="250"/>
        <w:numPr>
          <w:ilvl w:val="0"/>
          <w:numId w:val="3"/>
        </w:numPr>
        <w:shd w:val="clear" w:color="auto" w:fill="auto"/>
        <w:tabs>
          <w:tab w:val="left" w:pos="1105"/>
        </w:tabs>
        <w:spacing w:before="0" w:after="0" w:line="240" w:lineRule="auto"/>
        <w:ind w:left="-284" w:right="-426" w:hanging="600"/>
      </w:pPr>
      <w:proofErr w:type="gramStart"/>
      <w:r w:rsidRPr="00BC79FB">
        <w:rPr>
          <w:rFonts w:ascii="Times New Roman" w:hAnsi="Times New Roman" w:cs="Times New Roman"/>
          <w:sz w:val="28"/>
          <w:szCs w:val="28"/>
        </w:rPr>
        <w:t>autorizaţii</w:t>
      </w:r>
      <w:proofErr w:type="gramEnd"/>
      <w:r w:rsidRPr="00BC79FB">
        <w:rPr>
          <w:rFonts w:ascii="Times New Roman" w:hAnsi="Times New Roman" w:cs="Times New Roman"/>
          <w:sz w:val="28"/>
          <w:szCs w:val="28"/>
        </w:rPr>
        <w:t xml:space="preserve"> pentru efectuarea transportului pendular de călători</w:t>
      </w:r>
      <w:r w:rsidRPr="00BC79FB">
        <w:t>.</w:t>
      </w:r>
    </w:p>
    <w:p w:rsidR="00330CF8" w:rsidRPr="00BC79FB" w:rsidRDefault="00330CF8" w:rsidP="00330CF8">
      <w:pPr>
        <w:ind w:left="-284" w:right="-426"/>
        <w:rPr>
          <w:b/>
          <w:sz w:val="28"/>
          <w:szCs w:val="28"/>
          <w:lang w:val="en-US"/>
        </w:rPr>
      </w:pPr>
      <w:bookmarkStart w:id="10" w:name="bookmark11"/>
      <w:r w:rsidRPr="00BC79FB">
        <w:rPr>
          <w:rStyle w:val="22"/>
          <w:rFonts w:ascii="Times New Roman" w:hAnsi="Times New Roman" w:cs="Times New Roman"/>
          <w:b/>
          <w:sz w:val="28"/>
          <w:szCs w:val="28"/>
          <w:lang w:val="en-US"/>
        </w:rPr>
        <w:t>Transporturi liberalizate</w:t>
      </w:r>
      <w:bookmarkEnd w:id="10"/>
    </w:p>
    <w:p w:rsidR="00330CF8" w:rsidRPr="00BC79FB" w:rsidRDefault="00330CF8" w:rsidP="00330CF8">
      <w:pPr>
        <w:pStyle w:val="250"/>
        <w:shd w:val="clear" w:color="auto" w:fill="auto"/>
        <w:tabs>
          <w:tab w:val="left" w:pos="504"/>
        </w:tabs>
        <w:spacing w:before="0" w:after="0" w:line="240" w:lineRule="auto"/>
        <w:ind w:left="-284" w:right="-426" w:firstLine="0"/>
        <w:jc w:val="both"/>
        <w:rPr>
          <w:rFonts w:ascii="Times New Roman" w:hAnsi="Times New Roman" w:cs="Times New Roman"/>
          <w:sz w:val="28"/>
          <w:szCs w:val="28"/>
        </w:rPr>
      </w:pPr>
      <w:r w:rsidRPr="00BC79FB">
        <w:rPr>
          <w:rFonts w:ascii="Times New Roman" w:hAnsi="Times New Roman" w:cs="Times New Roman"/>
          <w:sz w:val="28"/>
          <w:szCs w:val="28"/>
        </w:rPr>
        <w:lastRenderedPageBreak/>
        <w:t xml:space="preserve">        </w:t>
      </w:r>
      <w:r w:rsidRPr="00F93374">
        <w:rPr>
          <w:rFonts w:ascii="Times New Roman" w:hAnsi="Times New Roman" w:cs="Times New Roman"/>
          <w:sz w:val="28"/>
          <w:szCs w:val="28"/>
          <w:lang w:val="it-IT"/>
        </w:rPr>
        <w:t>Transportul</w:t>
      </w:r>
      <w:r w:rsidRPr="00BC79FB">
        <w:rPr>
          <w:rFonts w:ascii="Times New Roman" w:hAnsi="Times New Roman" w:cs="Times New Roman"/>
          <w:sz w:val="28"/>
          <w:szCs w:val="28"/>
        </w:rPr>
        <w:t>, î</w:t>
      </w:r>
      <w:r w:rsidRPr="00F93374">
        <w:rPr>
          <w:rFonts w:ascii="Times New Roman" w:hAnsi="Times New Roman" w:cs="Times New Roman"/>
          <w:sz w:val="28"/>
          <w:szCs w:val="28"/>
          <w:lang w:val="it-IT"/>
        </w:rPr>
        <w:t>n</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cadrul</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w:t>
      </w:r>
      <w:r w:rsidRPr="00BC79FB">
        <w:rPr>
          <w:rFonts w:ascii="Times New Roman" w:hAnsi="Times New Roman" w:cs="Times New Roman"/>
          <w:sz w:val="28"/>
          <w:szCs w:val="28"/>
        </w:rPr>
        <w:t>ă</w:t>
      </w:r>
      <w:r w:rsidRPr="00F93374">
        <w:rPr>
          <w:rFonts w:ascii="Times New Roman" w:hAnsi="Times New Roman" w:cs="Times New Roman"/>
          <w:sz w:val="28"/>
          <w:szCs w:val="28"/>
          <w:lang w:val="it-IT"/>
        </w:rPr>
        <w:t>ruia</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un</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grup</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de</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persoane</w:t>
      </w:r>
      <w:r w:rsidRPr="00BC79FB">
        <w:rPr>
          <w:rFonts w:ascii="Times New Roman" w:hAnsi="Times New Roman" w:cs="Times New Roman"/>
          <w:sz w:val="28"/>
          <w:szCs w:val="28"/>
        </w:rPr>
        <w:t>, î</w:t>
      </w:r>
      <w:r w:rsidRPr="00F93374">
        <w:rPr>
          <w:rFonts w:ascii="Times New Roman" w:hAnsi="Times New Roman" w:cs="Times New Roman"/>
          <w:sz w:val="28"/>
          <w:szCs w:val="28"/>
          <w:lang w:val="it-IT"/>
        </w:rPr>
        <w:t>n</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aceea</w:t>
      </w:r>
      <w:r w:rsidRPr="00BC79FB">
        <w:rPr>
          <w:rFonts w:ascii="Times New Roman" w:hAnsi="Times New Roman" w:cs="Times New Roman"/>
          <w:sz w:val="28"/>
          <w:szCs w:val="28"/>
        </w:rPr>
        <w:t>ş</w:t>
      </w:r>
      <w:r w:rsidRPr="00F93374">
        <w:rPr>
          <w:rFonts w:ascii="Times New Roman" w:hAnsi="Times New Roman" w:cs="Times New Roman"/>
          <w:sz w:val="28"/>
          <w:szCs w:val="28"/>
          <w:lang w:val="it-IT"/>
        </w:rPr>
        <w:t>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componen</w:t>
      </w:r>
      <w:r w:rsidRPr="00BC79FB">
        <w:rPr>
          <w:rFonts w:ascii="Times New Roman" w:hAnsi="Times New Roman" w:cs="Times New Roman"/>
          <w:sz w:val="28"/>
          <w:szCs w:val="28"/>
        </w:rPr>
        <w:t xml:space="preserve">ţă, </w:t>
      </w:r>
      <w:r w:rsidRPr="00F93374">
        <w:rPr>
          <w:rFonts w:ascii="Times New Roman" w:hAnsi="Times New Roman" w:cs="Times New Roman"/>
          <w:sz w:val="28"/>
          <w:szCs w:val="28"/>
          <w:lang w:val="it-IT"/>
        </w:rPr>
        <w:t>pe</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parcursul</w:t>
      </w:r>
      <w:r w:rsidRPr="00BC79FB">
        <w:rPr>
          <w:rFonts w:ascii="Times New Roman" w:hAnsi="Times New Roman" w:cs="Times New Roman"/>
          <w:sz w:val="28"/>
          <w:szCs w:val="28"/>
        </w:rPr>
        <w:t xml:space="preserve"> î</w:t>
      </w:r>
      <w:r w:rsidRPr="00F93374">
        <w:rPr>
          <w:rFonts w:ascii="Times New Roman" w:hAnsi="Times New Roman" w:cs="Times New Roman"/>
          <w:sz w:val="28"/>
          <w:szCs w:val="28"/>
          <w:lang w:val="it-IT"/>
        </w:rPr>
        <w:t>ntregii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w:t>
      </w:r>
      <w:r w:rsidRPr="00BC79FB">
        <w:rPr>
          <w:rFonts w:ascii="Times New Roman" w:hAnsi="Times New Roman" w:cs="Times New Roman"/>
          <w:sz w:val="28"/>
          <w:szCs w:val="28"/>
        </w:rPr>
        <w:t>ă</w:t>
      </w:r>
      <w:r w:rsidRPr="00F93374">
        <w:rPr>
          <w:rFonts w:ascii="Times New Roman" w:hAnsi="Times New Roman" w:cs="Times New Roman"/>
          <w:sz w:val="28"/>
          <w:szCs w:val="28"/>
          <w:lang w:val="it-IT"/>
        </w:rPr>
        <w:t>l</w:t>
      </w:r>
      <w:r w:rsidRPr="00BC79FB">
        <w:rPr>
          <w:rFonts w:ascii="Times New Roman" w:hAnsi="Times New Roman" w:cs="Times New Roman"/>
          <w:sz w:val="28"/>
          <w:szCs w:val="28"/>
        </w:rPr>
        <w:t>ă</w:t>
      </w:r>
      <w:r w:rsidRPr="00F93374">
        <w:rPr>
          <w:rFonts w:ascii="Times New Roman" w:hAnsi="Times New Roman" w:cs="Times New Roman"/>
          <w:sz w:val="28"/>
          <w:szCs w:val="28"/>
          <w:lang w:val="it-IT"/>
        </w:rPr>
        <w:t>torii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este</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transportat</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cu</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unul</w:t>
      </w:r>
      <w:r w:rsidRPr="00BC79FB">
        <w:rPr>
          <w:rFonts w:ascii="Times New Roman" w:hAnsi="Times New Roman" w:cs="Times New Roman"/>
          <w:sz w:val="28"/>
          <w:szCs w:val="28"/>
        </w:rPr>
        <w:t xml:space="preserve"> ş</w:t>
      </w:r>
      <w:r w:rsidRPr="00F93374">
        <w:rPr>
          <w:rFonts w:ascii="Times New Roman" w:hAnsi="Times New Roman" w:cs="Times New Roman"/>
          <w:sz w:val="28"/>
          <w:szCs w:val="28"/>
          <w:lang w:val="it-IT"/>
        </w:rPr>
        <w:t>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acela</w:t>
      </w:r>
      <w:r w:rsidRPr="00BC79FB">
        <w:rPr>
          <w:rFonts w:ascii="Times New Roman" w:hAnsi="Times New Roman" w:cs="Times New Roman"/>
          <w:sz w:val="28"/>
          <w:szCs w:val="28"/>
        </w:rPr>
        <w:t>ş</w:t>
      </w:r>
      <w:r w:rsidRPr="00F93374">
        <w:rPr>
          <w:rFonts w:ascii="Times New Roman" w:hAnsi="Times New Roman" w:cs="Times New Roman"/>
          <w:sz w:val="28"/>
          <w:szCs w:val="28"/>
          <w:lang w:val="it-IT"/>
        </w:rPr>
        <w:t>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autobuz</w:t>
      </w:r>
      <w:r w:rsidRPr="00BC79FB">
        <w:rPr>
          <w:rFonts w:ascii="Times New Roman" w:hAnsi="Times New Roman" w:cs="Times New Roman"/>
          <w:sz w:val="28"/>
          <w:szCs w:val="28"/>
        </w:rPr>
        <w:t xml:space="preserve"> ş</w:t>
      </w:r>
      <w:r w:rsidRPr="00F93374">
        <w:rPr>
          <w:rFonts w:ascii="Times New Roman" w:hAnsi="Times New Roman" w:cs="Times New Roman"/>
          <w:sz w:val="28"/>
          <w:szCs w:val="28"/>
          <w:lang w:val="it-IT"/>
        </w:rPr>
        <w:t>i</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care</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se</w:t>
      </w:r>
      <w:r w:rsidRPr="00BC79FB">
        <w:rPr>
          <w:rFonts w:ascii="Times New Roman" w:hAnsi="Times New Roman" w:cs="Times New Roman"/>
          <w:sz w:val="28"/>
          <w:szCs w:val="28"/>
        </w:rPr>
        <w:t xml:space="preserve"> î</w:t>
      </w:r>
      <w:r w:rsidRPr="00F93374">
        <w:rPr>
          <w:rFonts w:ascii="Times New Roman" w:hAnsi="Times New Roman" w:cs="Times New Roman"/>
          <w:sz w:val="28"/>
          <w:szCs w:val="28"/>
          <w:lang w:val="it-IT"/>
        </w:rPr>
        <w:t>ntoarce</w:t>
      </w:r>
      <w:r w:rsidRPr="00BC79FB">
        <w:rPr>
          <w:rFonts w:ascii="Times New Roman" w:hAnsi="Times New Roman" w:cs="Times New Roman"/>
          <w:sz w:val="28"/>
          <w:szCs w:val="28"/>
        </w:rPr>
        <w:t xml:space="preserve"> î</w:t>
      </w:r>
      <w:r w:rsidRPr="00F93374">
        <w:rPr>
          <w:rFonts w:ascii="Times New Roman" w:hAnsi="Times New Roman" w:cs="Times New Roman"/>
          <w:sz w:val="28"/>
          <w:szCs w:val="28"/>
          <w:lang w:val="it-IT"/>
        </w:rPr>
        <w:t>n</w:t>
      </w:r>
      <w:r w:rsidRPr="00BC79FB">
        <w:rPr>
          <w:rFonts w:ascii="Times New Roman" w:hAnsi="Times New Roman" w:cs="Times New Roman"/>
          <w:sz w:val="28"/>
          <w:szCs w:val="28"/>
        </w:rPr>
        <w:t xml:space="preserve"> ţ</w:t>
      </w:r>
      <w:r w:rsidRPr="00F93374">
        <w:rPr>
          <w:rFonts w:ascii="Times New Roman" w:hAnsi="Times New Roman" w:cs="Times New Roman"/>
          <w:sz w:val="28"/>
          <w:szCs w:val="28"/>
          <w:lang w:val="it-IT"/>
        </w:rPr>
        <w:t>ara</w:t>
      </w:r>
      <w:r w:rsidRPr="00BC79FB">
        <w:rPr>
          <w:rFonts w:ascii="Times New Roman" w:hAnsi="Times New Roman" w:cs="Times New Roman"/>
          <w:sz w:val="28"/>
          <w:szCs w:val="28"/>
        </w:rPr>
        <w:t xml:space="preserve"> </w:t>
      </w:r>
      <w:r w:rsidRPr="00F93374">
        <w:rPr>
          <w:rFonts w:ascii="Times New Roman" w:hAnsi="Times New Roman" w:cs="Times New Roman"/>
          <w:sz w:val="28"/>
          <w:szCs w:val="28"/>
          <w:lang w:val="it-IT"/>
        </w:rPr>
        <w:t>de</w:t>
      </w:r>
      <w:r w:rsidRPr="00BC79FB">
        <w:rPr>
          <w:rFonts w:ascii="Times New Roman" w:hAnsi="Times New Roman" w:cs="Times New Roman"/>
          <w:sz w:val="28"/>
          <w:szCs w:val="28"/>
        </w:rPr>
        <w:t xml:space="preserve"> înregistrare;</w:t>
      </w:r>
    </w:p>
    <w:p w:rsidR="00330CF8" w:rsidRPr="00BC79FB" w:rsidRDefault="00330CF8" w:rsidP="00330CF8">
      <w:pPr>
        <w:pStyle w:val="250"/>
        <w:numPr>
          <w:ilvl w:val="0"/>
          <w:numId w:val="3"/>
        </w:numPr>
        <w:shd w:val="clear" w:color="auto" w:fill="auto"/>
        <w:tabs>
          <w:tab w:val="left" w:pos="504"/>
        </w:tabs>
        <w:spacing w:before="0" w:after="0" w:line="240" w:lineRule="auto"/>
        <w:ind w:left="-284" w:right="-426" w:hanging="520"/>
        <w:jc w:val="both"/>
        <w:rPr>
          <w:rFonts w:ascii="Times New Roman" w:hAnsi="Times New Roman" w:cs="Times New Roman"/>
          <w:sz w:val="28"/>
          <w:szCs w:val="28"/>
        </w:rPr>
      </w:pPr>
      <w:r w:rsidRPr="00BC79FB">
        <w:rPr>
          <w:rFonts w:ascii="Times New Roman" w:hAnsi="Times New Roman" w:cs="Times New Roman"/>
          <w:sz w:val="28"/>
          <w:szCs w:val="28"/>
        </w:rPr>
        <w:t>Transportul, în cadrul căruia autobuzul efectuează călătoria spre punctul de destinaţie cu pasageri şi se reîntoarce fără pasageri;</w:t>
      </w:r>
    </w:p>
    <w:p w:rsidR="00330CF8" w:rsidRPr="00BC79FB" w:rsidRDefault="00330CF8" w:rsidP="00330CF8">
      <w:pPr>
        <w:pStyle w:val="250"/>
        <w:numPr>
          <w:ilvl w:val="0"/>
          <w:numId w:val="3"/>
        </w:numPr>
        <w:shd w:val="clear" w:color="auto" w:fill="auto"/>
        <w:tabs>
          <w:tab w:val="left" w:pos="504"/>
        </w:tabs>
        <w:spacing w:before="0" w:after="0" w:line="240" w:lineRule="auto"/>
        <w:ind w:left="-284" w:right="-426" w:hanging="520"/>
        <w:jc w:val="both"/>
        <w:rPr>
          <w:rFonts w:ascii="Times New Roman" w:hAnsi="Times New Roman" w:cs="Times New Roman"/>
          <w:sz w:val="28"/>
          <w:szCs w:val="28"/>
        </w:rPr>
      </w:pPr>
      <w:r w:rsidRPr="00BC79FB">
        <w:rPr>
          <w:rFonts w:ascii="Times New Roman" w:hAnsi="Times New Roman" w:cs="Times New Roman"/>
          <w:sz w:val="28"/>
          <w:szCs w:val="28"/>
        </w:rPr>
        <w:t>Transportul, în cadrul căruia autobuzul efectuează călătoria spre punctul de destinaţie fără pasageri şi se reîntoarce cu pasageri, cu condiţia că pasagerii au fost transportaţi anterior de către acelaşi operator de transport.</w:t>
      </w:r>
    </w:p>
    <w:p w:rsidR="00330CF8" w:rsidRPr="009C47CC" w:rsidRDefault="00330CF8" w:rsidP="00330CF8">
      <w:pPr>
        <w:keepNext/>
        <w:keepLines/>
        <w:ind w:left="-284" w:right="-426"/>
        <w:jc w:val="center"/>
        <w:rPr>
          <w:b/>
          <w:sz w:val="28"/>
          <w:szCs w:val="28"/>
          <w:lang w:val="it-IT"/>
        </w:rPr>
      </w:pPr>
      <w:bookmarkStart w:id="11" w:name="bookmark12"/>
      <w:r w:rsidRPr="009C47CC">
        <w:rPr>
          <w:b/>
          <w:sz w:val="28"/>
          <w:szCs w:val="28"/>
          <w:lang w:val="it-IT"/>
        </w:rPr>
        <w:t>Perioada de valabilitate a autorizaţiilor</w:t>
      </w:r>
      <w:bookmarkEnd w:id="11"/>
    </w:p>
    <w:p w:rsidR="00330CF8" w:rsidRPr="00F93374" w:rsidRDefault="00330CF8" w:rsidP="00330CF8">
      <w:pPr>
        <w:pStyle w:val="250"/>
        <w:numPr>
          <w:ilvl w:val="0"/>
          <w:numId w:val="4"/>
        </w:numPr>
        <w:shd w:val="clear" w:color="auto" w:fill="auto"/>
        <w:tabs>
          <w:tab w:val="left" w:pos="538"/>
        </w:tabs>
        <w:spacing w:before="0" w:after="0" w:line="240" w:lineRule="auto"/>
        <w:ind w:left="-284" w:right="-426" w:hanging="540"/>
        <w:jc w:val="both"/>
        <w:rPr>
          <w:rFonts w:ascii="Times New Roman" w:hAnsi="Times New Roman" w:cs="Times New Roman"/>
          <w:sz w:val="28"/>
          <w:szCs w:val="28"/>
          <w:lang w:val="it-IT"/>
        </w:rPr>
      </w:pPr>
      <w:r w:rsidRPr="00F93374">
        <w:rPr>
          <w:rFonts w:ascii="Times New Roman" w:hAnsi="Times New Roman" w:cs="Times New Roman"/>
          <w:sz w:val="28"/>
          <w:szCs w:val="28"/>
          <w:lang w:val="it-IT"/>
        </w:rPr>
        <w:t>autorizaţiile tip „bilaterale", „tranzit", "bilateral/tranzit", „terţe ţări", „universale", "intrare fără marfă", „mărfuri uşor alterabile", "unilaterale", „neregulate pasageri" şi "pendulare pasageri" au termenul de valabilitate - un an</w:t>
      </w:r>
      <w:r w:rsidRPr="00F93374">
        <w:rPr>
          <w:rStyle w:val="2524pt"/>
          <w:rFonts w:ascii="Times New Roman" w:hAnsi="Times New Roman" w:cs="Times New Roman"/>
          <w:sz w:val="28"/>
          <w:szCs w:val="28"/>
          <w:lang w:val="it-IT"/>
        </w:rPr>
        <w:t xml:space="preserve"> (12 luni),</w:t>
      </w:r>
      <w:r w:rsidRPr="00F93374">
        <w:rPr>
          <w:rFonts w:ascii="Times New Roman" w:hAnsi="Times New Roman" w:cs="Times New Roman"/>
          <w:sz w:val="28"/>
          <w:szCs w:val="28"/>
          <w:lang w:val="it-IT"/>
        </w:rPr>
        <w:t xml:space="preserve"> însă pot avea valabilitate şi</w:t>
      </w:r>
      <w:r w:rsidRPr="00F93374">
        <w:rPr>
          <w:rStyle w:val="2524pt"/>
          <w:rFonts w:ascii="Times New Roman" w:hAnsi="Times New Roman" w:cs="Times New Roman"/>
          <w:sz w:val="28"/>
          <w:szCs w:val="28"/>
          <w:lang w:val="it-IT"/>
        </w:rPr>
        <w:t xml:space="preserve"> 13 luni.</w:t>
      </w:r>
    </w:p>
    <w:p w:rsidR="00330CF8" w:rsidRPr="00F93374" w:rsidRDefault="00330CF8" w:rsidP="00330CF8">
      <w:pPr>
        <w:pStyle w:val="250"/>
        <w:numPr>
          <w:ilvl w:val="0"/>
          <w:numId w:val="4"/>
        </w:numPr>
        <w:shd w:val="clear" w:color="auto" w:fill="auto"/>
        <w:tabs>
          <w:tab w:val="left" w:pos="523"/>
        </w:tabs>
        <w:spacing w:before="0" w:after="0" w:line="240" w:lineRule="auto"/>
        <w:ind w:left="-284" w:right="-426" w:hanging="540"/>
        <w:jc w:val="both"/>
        <w:rPr>
          <w:rFonts w:ascii="Times New Roman" w:hAnsi="Times New Roman" w:cs="Times New Roman"/>
          <w:sz w:val="28"/>
          <w:szCs w:val="28"/>
          <w:lang w:val="it-IT"/>
        </w:rPr>
      </w:pPr>
      <w:r w:rsidRPr="00F93374">
        <w:rPr>
          <w:rFonts w:ascii="Times New Roman" w:hAnsi="Times New Roman" w:cs="Times New Roman"/>
          <w:sz w:val="28"/>
          <w:szCs w:val="28"/>
          <w:lang w:val="it-IT"/>
        </w:rPr>
        <w:t>fiind valabile 12-13 luni, aceste autorizaţii pot fi utilizate doar pentru</w:t>
      </w:r>
      <w:r w:rsidRPr="00F93374">
        <w:rPr>
          <w:rStyle w:val="2524pt"/>
          <w:rFonts w:ascii="Times New Roman" w:hAnsi="Times New Roman" w:cs="Times New Roman"/>
          <w:sz w:val="28"/>
          <w:szCs w:val="28"/>
          <w:lang w:val="it-IT"/>
        </w:rPr>
        <w:t xml:space="preserve"> 1 singură cursă tur-retur</w:t>
      </w:r>
      <w:r w:rsidRPr="00F93374">
        <w:rPr>
          <w:rFonts w:ascii="Times New Roman" w:hAnsi="Times New Roman" w:cs="Times New Roman"/>
          <w:sz w:val="28"/>
          <w:szCs w:val="28"/>
          <w:lang w:val="it-IT"/>
        </w:rPr>
        <w:t xml:space="preserve"> (cu excepţia autorizaţiilor "pendulare pasageri").</w:t>
      </w:r>
    </w:p>
    <w:p w:rsidR="00330CF8" w:rsidRDefault="00330CF8" w:rsidP="00330CF8">
      <w:pPr>
        <w:pStyle w:val="250"/>
        <w:shd w:val="clear" w:color="auto" w:fill="auto"/>
        <w:tabs>
          <w:tab w:val="left" w:pos="504"/>
        </w:tabs>
        <w:spacing w:before="0" w:after="0" w:line="240" w:lineRule="auto"/>
        <w:ind w:left="-284" w:right="-426" w:firstLine="0"/>
        <w:jc w:val="both"/>
        <w:rPr>
          <w:rFonts w:ascii="Times New Roman" w:hAnsi="Times New Roman" w:cs="Times New Roman"/>
          <w:sz w:val="28"/>
          <w:szCs w:val="28"/>
          <w:lang w:val="it-IT"/>
        </w:rPr>
      </w:pPr>
      <w:r w:rsidRPr="00F93374">
        <w:rPr>
          <w:rFonts w:ascii="Times New Roman" w:hAnsi="Times New Roman" w:cs="Times New Roman"/>
          <w:sz w:val="28"/>
          <w:szCs w:val="28"/>
          <w:lang w:val="it-IT"/>
        </w:rPr>
        <w:t>autorizaţiile tip „rute regulate" au termenul de valabilitate de pînă la 5 ani, dar nu mai puţin de un an, din momentul eliberării</w:t>
      </w:r>
    </w:p>
    <w:p w:rsidR="00330CF8" w:rsidRPr="00F52D51" w:rsidRDefault="00330CF8" w:rsidP="00330CF8">
      <w:pPr>
        <w:autoSpaceDE w:val="0"/>
        <w:autoSpaceDN w:val="0"/>
        <w:adjustRightInd w:val="0"/>
        <w:spacing w:line="240" w:lineRule="atLeast"/>
        <w:ind w:left="246" w:right="679" w:firstLine="283"/>
        <w:jc w:val="both"/>
        <w:rPr>
          <w:b/>
          <w:sz w:val="28"/>
          <w:szCs w:val="28"/>
          <w:lang w:val="ro-RO"/>
        </w:rPr>
      </w:pPr>
      <w:r w:rsidRPr="00F52D51">
        <w:rPr>
          <w:b/>
          <w:sz w:val="28"/>
          <w:szCs w:val="28"/>
          <w:lang w:val="ro-RO"/>
        </w:rPr>
        <w:t>1. ORGANIZAREA TRANSPORTURILOR NEREGULATE (OCAZIONALE)</w:t>
      </w:r>
    </w:p>
    <w:p w:rsidR="00330CF8" w:rsidRPr="00F52D51" w:rsidRDefault="00330CF8" w:rsidP="00330CF8">
      <w:pPr>
        <w:autoSpaceDE w:val="0"/>
        <w:autoSpaceDN w:val="0"/>
        <w:adjustRightInd w:val="0"/>
        <w:spacing w:line="240" w:lineRule="atLeast"/>
        <w:ind w:left="246" w:right="679" w:firstLine="283"/>
        <w:jc w:val="both"/>
        <w:rPr>
          <w:sz w:val="28"/>
          <w:szCs w:val="28"/>
          <w:lang w:val="ro-RO"/>
        </w:rPr>
      </w:pPr>
      <w:r w:rsidRPr="00F52D51">
        <w:rPr>
          <w:sz w:val="28"/>
          <w:szCs w:val="28"/>
          <w:lang w:val="ro-RO"/>
        </w:rPr>
        <w:t xml:space="preserve">   Dreptul de a efectua transporturi auto neregulate de pasageri îl au agenţii transportatori titulari de licenţă pentru activitatea respectivă, dispun de o bază tehnică-materială adecvată şi de cadre calificate (inginer-mecanic, conducător auto) cu experienţă de lucru în domeniu de cel puţin 3 ani.</w:t>
      </w:r>
    </w:p>
    <w:p w:rsidR="00330CF8" w:rsidRPr="00F52D51" w:rsidRDefault="00330CF8" w:rsidP="00330CF8">
      <w:pPr>
        <w:autoSpaceDE w:val="0"/>
        <w:autoSpaceDN w:val="0"/>
        <w:adjustRightInd w:val="0"/>
        <w:spacing w:line="240" w:lineRule="atLeast"/>
        <w:ind w:left="246" w:right="679" w:firstLine="283"/>
        <w:jc w:val="both"/>
        <w:rPr>
          <w:b/>
          <w:sz w:val="28"/>
          <w:szCs w:val="28"/>
          <w:lang w:val="it-IT"/>
        </w:rPr>
      </w:pPr>
      <w:r w:rsidRPr="00F52D51">
        <w:rPr>
          <w:b/>
          <w:sz w:val="28"/>
          <w:szCs w:val="28"/>
          <w:lang w:val="it-IT"/>
        </w:rPr>
        <w:t>Organizarea transporturilor la comandă</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Echipajul mijlocului de transport auto, în timpul efectuării transporturilor,  trebuie să dispună de:</w:t>
      </w:r>
    </w:p>
    <w:p w:rsidR="00330CF8" w:rsidRPr="00F52D51" w:rsidRDefault="00330CF8" w:rsidP="00330CF8">
      <w:pPr>
        <w:autoSpaceDE w:val="0"/>
        <w:autoSpaceDN w:val="0"/>
        <w:adjustRightInd w:val="0"/>
        <w:spacing w:line="240" w:lineRule="atLeast"/>
        <w:ind w:left="246" w:right="679" w:firstLine="283"/>
        <w:jc w:val="both"/>
        <w:rPr>
          <w:sz w:val="28"/>
          <w:szCs w:val="28"/>
          <w:lang w:val="fr-FR"/>
        </w:rPr>
      </w:pPr>
      <w:r w:rsidRPr="00F52D51">
        <w:rPr>
          <w:sz w:val="28"/>
          <w:szCs w:val="28"/>
          <w:lang w:val="it-IT"/>
        </w:rPr>
        <w:t xml:space="preserve"> </w:t>
      </w:r>
      <w:r w:rsidRPr="00F52D51">
        <w:rPr>
          <w:sz w:val="28"/>
          <w:szCs w:val="28"/>
          <w:lang w:val="fr-FR"/>
        </w:rPr>
        <w:t>- foaia de parcurs;</w:t>
      </w:r>
    </w:p>
    <w:p w:rsidR="00330CF8" w:rsidRPr="00F52D51" w:rsidRDefault="00330CF8" w:rsidP="00330CF8">
      <w:pPr>
        <w:autoSpaceDE w:val="0"/>
        <w:autoSpaceDN w:val="0"/>
        <w:adjustRightInd w:val="0"/>
        <w:spacing w:line="240" w:lineRule="atLeast"/>
        <w:ind w:left="246" w:right="679" w:firstLine="283"/>
        <w:jc w:val="both"/>
        <w:rPr>
          <w:sz w:val="28"/>
          <w:szCs w:val="28"/>
          <w:lang w:val="fr-FR"/>
        </w:rPr>
      </w:pPr>
      <w:r w:rsidRPr="00F52D51">
        <w:rPr>
          <w:sz w:val="28"/>
          <w:szCs w:val="28"/>
          <w:lang w:val="fr-FR"/>
        </w:rPr>
        <w:t xml:space="preserve"> - permisul de activitate pe traseu;</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fr-FR"/>
        </w:rPr>
        <w:t xml:space="preserve"> </w:t>
      </w:r>
      <w:r w:rsidRPr="00F52D51">
        <w:rPr>
          <w:sz w:val="28"/>
          <w:szCs w:val="28"/>
          <w:lang w:val="it-IT"/>
        </w:rPr>
        <w:t>- lista de control în care vor fi înregistraţi pasagerii transportaţi;</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 documentele de plată ce confirmă achitarea serviciilor de către beneficiar şi, suplimentar, pentru efectuarea rutelor internaţionale:</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 CFP;</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 autorizaţiile specificate în acordurile internaţionale (în cazul în care sînt prevăzute de contractele bilaterale);</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 certificatul de clasificare.</w:t>
      </w:r>
    </w:p>
    <w:p w:rsidR="00330CF8" w:rsidRPr="00F52D51" w:rsidRDefault="00330CF8" w:rsidP="00330CF8">
      <w:pPr>
        <w:autoSpaceDE w:val="0"/>
        <w:autoSpaceDN w:val="0"/>
        <w:adjustRightInd w:val="0"/>
        <w:spacing w:line="240" w:lineRule="atLeast"/>
        <w:ind w:left="246" w:right="679" w:firstLine="283"/>
        <w:jc w:val="both"/>
        <w:rPr>
          <w:sz w:val="28"/>
          <w:szCs w:val="28"/>
          <w:lang w:val="it-IT"/>
        </w:rPr>
      </w:pPr>
      <w:r w:rsidRPr="00F52D51">
        <w:rPr>
          <w:sz w:val="28"/>
          <w:szCs w:val="28"/>
          <w:lang w:val="it-IT"/>
        </w:rPr>
        <w:t xml:space="preserve">   Tarifele pentru efectuarea transporturilor la comandă se stabilesc pe baze contractuale, dar nu trebuie să fie mai mici decît tarifele-plafon pentru un pasager/kilometru, aprobate prin actele normative în vigoare.</w:t>
      </w:r>
    </w:p>
    <w:p w:rsidR="00330CF8" w:rsidRPr="00F52D51" w:rsidRDefault="00330CF8" w:rsidP="00330CF8">
      <w:pPr>
        <w:jc w:val="both"/>
        <w:rPr>
          <w:rStyle w:val="stsct"/>
          <w:b/>
          <w:sz w:val="28"/>
          <w:szCs w:val="28"/>
          <w:lang w:val="ro-RO"/>
        </w:rPr>
      </w:pPr>
      <w:r w:rsidRPr="00F52D51">
        <w:rPr>
          <w:rStyle w:val="stsct"/>
          <w:b/>
          <w:sz w:val="28"/>
          <w:szCs w:val="28"/>
          <w:lang w:val="ro-RO"/>
        </w:rPr>
        <w:t>3. Acord privind transportul internaţional ocazional de călători cu autocarul şi autobuzul (Acordul INTERBUS)</w:t>
      </w:r>
    </w:p>
    <w:p w:rsidR="00330CF8" w:rsidRPr="00F52D51" w:rsidRDefault="00330CF8" w:rsidP="00330CF8">
      <w:pPr>
        <w:pStyle w:val="1"/>
        <w:jc w:val="both"/>
        <w:rPr>
          <w:rFonts w:ascii="Times New Roman" w:hAnsi="Times New Roman" w:cs="Times New Roman"/>
          <w:b w:val="0"/>
          <w:sz w:val="28"/>
          <w:szCs w:val="28"/>
          <w:lang w:val="ro-RO"/>
        </w:rPr>
      </w:pPr>
      <w:r w:rsidRPr="00F52D51">
        <w:rPr>
          <w:rFonts w:ascii="Times New Roman" w:hAnsi="Times New Roman" w:cs="Times New Roman"/>
          <w:b w:val="0"/>
          <w:sz w:val="28"/>
          <w:szCs w:val="28"/>
          <w:lang w:val="fr-FR"/>
        </w:rPr>
        <w:t>3.1  Domeniul de aplicare</w:t>
      </w:r>
    </w:p>
    <w:p w:rsidR="00330CF8" w:rsidRPr="00F52D51" w:rsidRDefault="00330CF8" w:rsidP="00330CF8">
      <w:pPr>
        <w:pStyle w:val="a4"/>
        <w:rPr>
          <w:sz w:val="28"/>
          <w:szCs w:val="28"/>
        </w:rPr>
      </w:pPr>
      <w:r w:rsidRPr="00F52D51">
        <w:rPr>
          <w:sz w:val="28"/>
          <w:szCs w:val="28"/>
        </w:rPr>
        <w:t xml:space="preserve">     Acest acord se aplică:</w:t>
      </w:r>
    </w:p>
    <w:p w:rsidR="00330CF8" w:rsidRPr="00F52D51" w:rsidRDefault="00330CF8" w:rsidP="00330CF8">
      <w:pPr>
        <w:jc w:val="both"/>
        <w:rPr>
          <w:sz w:val="28"/>
          <w:szCs w:val="28"/>
          <w:lang w:val="ro-RO"/>
        </w:rPr>
      </w:pPr>
      <w:r w:rsidRPr="00F52D51">
        <w:rPr>
          <w:sz w:val="28"/>
          <w:szCs w:val="28"/>
          <w:lang w:val="ro-RO"/>
        </w:rPr>
        <w:t xml:space="preserve">a) </w:t>
      </w:r>
      <w:r w:rsidRPr="00F52D51">
        <w:rPr>
          <w:rStyle w:val="grame"/>
          <w:color w:val="000000"/>
          <w:sz w:val="28"/>
          <w:szCs w:val="28"/>
          <w:lang w:val="ro-RO"/>
        </w:rPr>
        <w:t>transportului</w:t>
      </w:r>
      <w:r w:rsidRPr="00F52D51">
        <w:rPr>
          <w:sz w:val="28"/>
          <w:szCs w:val="28"/>
          <w:lang w:val="ro-RO"/>
        </w:rPr>
        <w:t xml:space="preserve"> rutier internaţional de călători, având orice naţionalitate, prin servicii ocazionale:</w:t>
      </w:r>
    </w:p>
    <w:p w:rsidR="00330CF8" w:rsidRPr="00F52D51" w:rsidRDefault="00330CF8" w:rsidP="00330CF8">
      <w:pPr>
        <w:jc w:val="both"/>
        <w:rPr>
          <w:sz w:val="28"/>
          <w:szCs w:val="28"/>
          <w:lang w:val="ro-RO"/>
        </w:rPr>
      </w:pPr>
      <w:r w:rsidRPr="00F52D51">
        <w:rPr>
          <w:sz w:val="28"/>
          <w:szCs w:val="28"/>
          <w:lang w:val="ro-RO"/>
        </w:rPr>
        <w:lastRenderedPageBreak/>
        <w:t xml:space="preserve">    - între teritoriile a două părţi contractante sau care începe şi se termină pe teritoriul aceleiaşi părţi contractante şi care, dacă apare necesitatea în timpul derulării unor astfel de servicii, tranzitează teritoriul altei părţi contractante sau teritoriul unui stat care nu este parte contractantă;</w:t>
      </w:r>
    </w:p>
    <w:p w:rsidR="00330CF8" w:rsidRPr="00F52D51" w:rsidRDefault="00330CF8" w:rsidP="00330CF8">
      <w:pPr>
        <w:pStyle w:val="a4"/>
        <w:rPr>
          <w:sz w:val="28"/>
          <w:szCs w:val="28"/>
        </w:rPr>
      </w:pPr>
      <w:r w:rsidRPr="00F52D51">
        <w:rPr>
          <w:sz w:val="28"/>
          <w:szCs w:val="28"/>
        </w:rPr>
        <w:t xml:space="preserve">    - efectuat contra plată de către operatorii de transport stabiliţi pe teritoriul unei părţi contractante în conformitate cu legislaţia naţională a acesteia şi care deţin o licenţă pentru efectuarea transportului cu autocarul sau autobuzul sub forma serviciilor ocazionale internaţionale;</w:t>
      </w:r>
    </w:p>
    <w:p w:rsidR="00330CF8" w:rsidRPr="00F52D51" w:rsidRDefault="00330CF8" w:rsidP="00330CF8">
      <w:pPr>
        <w:jc w:val="both"/>
        <w:rPr>
          <w:sz w:val="28"/>
          <w:szCs w:val="28"/>
          <w:lang w:val="ro-RO"/>
        </w:rPr>
      </w:pPr>
      <w:r w:rsidRPr="00F52D51">
        <w:rPr>
          <w:sz w:val="28"/>
          <w:szCs w:val="28"/>
          <w:lang w:val="ro-RO"/>
        </w:rPr>
        <w:t xml:space="preserve">    - </w:t>
      </w:r>
      <w:r w:rsidRPr="00F52D51">
        <w:rPr>
          <w:rStyle w:val="grame"/>
          <w:color w:val="000000"/>
          <w:sz w:val="28"/>
          <w:szCs w:val="28"/>
          <w:lang w:val="ro-RO"/>
        </w:rPr>
        <w:t>utilizând</w:t>
      </w:r>
      <w:r w:rsidRPr="00F52D51">
        <w:rPr>
          <w:sz w:val="28"/>
          <w:szCs w:val="28"/>
          <w:lang w:val="ro-RO"/>
        </w:rPr>
        <w:t xml:space="preserve"> autobuze şi autocare înmatriculate pe teritoriul părţii contractante în care operatorul de transport este stabilit;</w:t>
      </w:r>
    </w:p>
    <w:p w:rsidR="00330CF8" w:rsidRPr="00F52D51" w:rsidRDefault="00330CF8" w:rsidP="00330CF8">
      <w:pPr>
        <w:jc w:val="both"/>
        <w:rPr>
          <w:sz w:val="28"/>
          <w:szCs w:val="28"/>
          <w:lang w:val="ro-RO"/>
        </w:rPr>
      </w:pPr>
      <w:r w:rsidRPr="00F52D51">
        <w:rPr>
          <w:sz w:val="28"/>
          <w:szCs w:val="28"/>
          <w:lang w:val="ro-RO"/>
        </w:rPr>
        <w:t xml:space="preserve">b) </w:t>
      </w:r>
      <w:r w:rsidRPr="00F52D51">
        <w:rPr>
          <w:rStyle w:val="grame"/>
          <w:color w:val="000000"/>
          <w:sz w:val="28"/>
          <w:szCs w:val="28"/>
          <w:lang w:val="ro-RO"/>
        </w:rPr>
        <w:t>curselor</w:t>
      </w:r>
      <w:r w:rsidRPr="00F52D51">
        <w:rPr>
          <w:sz w:val="28"/>
          <w:szCs w:val="28"/>
          <w:lang w:val="ro-RO"/>
        </w:rPr>
        <w:t xml:space="preserve"> în gol ale autobuzelor şi autocarelor legate de aceste servicii.</w:t>
      </w:r>
    </w:p>
    <w:p w:rsidR="00330CF8" w:rsidRPr="00F52D51" w:rsidRDefault="00330CF8" w:rsidP="00330CF8">
      <w:pPr>
        <w:jc w:val="both"/>
        <w:rPr>
          <w:sz w:val="28"/>
          <w:szCs w:val="28"/>
          <w:lang w:val="ro-RO"/>
        </w:rPr>
      </w:pPr>
      <w:r w:rsidRPr="00F52D51">
        <w:rPr>
          <w:sz w:val="28"/>
          <w:szCs w:val="28"/>
          <w:lang w:val="ro-RO"/>
        </w:rPr>
        <w:t xml:space="preserve">    Nici una dintre prevederile acestui acord nu poate fi interpretată ca oferind operatorilor stabiliţi pe teritoriul unei părţi contractante posibilitatea de a efectua servicii ocazionale naţionale pe teritoriul altei părţi contractante.</w:t>
      </w:r>
    </w:p>
    <w:p w:rsidR="00330CF8" w:rsidRPr="00F52D51" w:rsidRDefault="00330CF8" w:rsidP="00330CF8">
      <w:pPr>
        <w:jc w:val="both"/>
        <w:rPr>
          <w:sz w:val="28"/>
          <w:szCs w:val="28"/>
          <w:lang w:val="ro-RO"/>
        </w:rPr>
      </w:pPr>
      <w:r w:rsidRPr="00F52D51">
        <w:rPr>
          <w:sz w:val="28"/>
          <w:szCs w:val="28"/>
          <w:lang w:val="ro-RO"/>
        </w:rPr>
        <w:t xml:space="preserve">    Prezentul acord nu se referă la serviciile ocazionale în cont propriu.</w:t>
      </w:r>
    </w:p>
    <w:p w:rsidR="00330CF8" w:rsidRPr="00F52D51" w:rsidRDefault="00330CF8" w:rsidP="00330CF8">
      <w:pPr>
        <w:jc w:val="both"/>
        <w:rPr>
          <w:sz w:val="28"/>
          <w:szCs w:val="28"/>
          <w:lang w:val="ro-RO"/>
        </w:rPr>
      </w:pPr>
      <w:r w:rsidRPr="00F52D51">
        <w:rPr>
          <w:sz w:val="28"/>
          <w:szCs w:val="28"/>
          <w:lang w:val="ro-RO"/>
        </w:rPr>
        <w:t>Părţile contractante vor asigura respectarea principiului nediscriminării pe motive de naţionalitate sau loc de stabilire al operatorului de transport, precum şi pe motivul punctului de plecare sau de destinaţie al autobuzului sau al autocarului, în special în ceea ce priveşte prevederile fiscale.</w:t>
      </w:r>
    </w:p>
    <w:p w:rsidR="00330CF8" w:rsidRPr="00F52D51" w:rsidRDefault="00330CF8" w:rsidP="00330CF8">
      <w:pPr>
        <w:pStyle w:val="2"/>
        <w:jc w:val="both"/>
        <w:rPr>
          <w:szCs w:val="28"/>
        </w:rPr>
      </w:pPr>
      <w:r w:rsidRPr="00F52D51">
        <w:rPr>
          <w:szCs w:val="28"/>
        </w:rPr>
        <w:t xml:space="preserve">  2. Definiţii</w:t>
      </w:r>
    </w:p>
    <w:p w:rsidR="00330CF8" w:rsidRPr="00F52D51" w:rsidRDefault="00330CF8" w:rsidP="00330CF8">
      <w:pPr>
        <w:jc w:val="both"/>
        <w:rPr>
          <w:sz w:val="28"/>
          <w:szCs w:val="28"/>
          <w:lang w:val="ro-RO"/>
        </w:rPr>
      </w:pPr>
      <w:r w:rsidRPr="00F52D51">
        <w:rPr>
          <w:sz w:val="28"/>
          <w:szCs w:val="28"/>
          <w:lang w:val="ro-RO"/>
        </w:rPr>
        <w:t>În sensul prezentului acord, prin următorii termeni se înţelege:</w:t>
      </w:r>
    </w:p>
    <w:p w:rsidR="00330CF8" w:rsidRPr="00F52D51" w:rsidRDefault="00330CF8" w:rsidP="00330CF8">
      <w:pPr>
        <w:jc w:val="both"/>
        <w:rPr>
          <w:sz w:val="28"/>
          <w:szCs w:val="28"/>
          <w:lang w:val="ro-RO"/>
        </w:rPr>
      </w:pPr>
      <w:r w:rsidRPr="00F52D51">
        <w:rPr>
          <w:sz w:val="28"/>
          <w:szCs w:val="28"/>
          <w:lang w:val="ro-RO"/>
        </w:rPr>
        <w:t xml:space="preserve">   </w:t>
      </w:r>
      <w:r w:rsidRPr="00F52D51">
        <w:rPr>
          <w:b/>
          <w:i/>
          <w:sz w:val="28"/>
          <w:szCs w:val="28"/>
          <w:lang w:val="ro-RO"/>
        </w:rPr>
        <w:t>Autobuze şi autocare</w:t>
      </w:r>
      <w:r w:rsidRPr="00F52D51">
        <w:rPr>
          <w:sz w:val="28"/>
          <w:szCs w:val="28"/>
          <w:lang w:val="ro-RO"/>
        </w:rPr>
        <w:t xml:space="preserve"> - vehiculele care, prin construcţie şi dotare, sunt adecvate transportului a mai mult de 9 persoane, inclusiv şoferul, şi sunt destinate acestui scop.</w:t>
      </w:r>
    </w:p>
    <w:p w:rsidR="00330CF8" w:rsidRPr="00F52D51" w:rsidRDefault="00330CF8" w:rsidP="00330CF8">
      <w:pPr>
        <w:jc w:val="both"/>
        <w:rPr>
          <w:sz w:val="28"/>
          <w:szCs w:val="28"/>
          <w:lang w:val="ro-RO"/>
        </w:rPr>
      </w:pPr>
      <w:r w:rsidRPr="00F52D51">
        <w:rPr>
          <w:sz w:val="28"/>
          <w:szCs w:val="28"/>
          <w:lang w:val="ro-RO"/>
        </w:rPr>
        <w:t xml:space="preserve">    </w:t>
      </w:r>
      <w:r w:rsidRPr="00F52D51">
        <w:rPr>
          <w:b/>
          <w:i/>
          <w:sz w:val="28"/>
          <w:szCs w:val="28"/>
          <w:lang w:val="ro-RO"/>
        </w:rPr>
        <w:t xml:space="preserve">Serviciile ocazionale </w:t>
      </w:r>
      <w:r w:rsidRPr="00F52D51">
        <w:rPr>
          <w:rStyle w:val="grame"/>
          <w:b/>
          <w:i/>
          <w:color w:val="000000"/>
          <w:sz w:val="28"/>
          <w:szCs w:val="28"/>
          <w:lang w:val="ro-RO"/>
        </w:rPr>
        <w:t>internaţionale</w:t>
      </w:r>
      <w:r w:rsidRPr="00F52D51">
        <w:rPr>
          <w:b/>
          <w:i/>
          <w:sz w:val="28"/>
          <w:szCs w:val="28"/>
          <w:lang w:val="ro-RO"/>
        </w:rPr>
        <w:t xml:space="preserve"> </w:t>
      </w:r>
      <w:r w:rsidRPr="00F52D51">
        <w:rPr>
          <w:sz w:val="28"/>
          <w:szCs w:val="28"/>
          <w:lang w:val="ro-RO"/>
        </w:rPr>
        <w:t>- serviciile operate între teritoriile a cel puţin două părţi contractante, care nu corespund nici definiţiei serviciilor regulate, nici a serviciilor speciale regulate şi nici a serviciilor navetă. Aceste servicii pot fi operate cu o oarecare frecvenţă fără a înceta în acest fel să fie servicii ocazionale.</w:t>
      </w:r>
    </w:p>
    <w:p w:rsidR="00330CF8" w:rsidRPr="00F52D51" w:rsidRDefault="00330CF8" w:rsidP="00330CF8">
      <w:pPr>
        <w:jc w:val="both"/>
        <w:rPr>
          <w:sz w:val="28"/>
          <w:szCs w:val="28"/>
          <w:lang w:val="ro-RO"/>
        </w:rPr>
      </w:pPr>
    </w:p>
    <w:p w:rsidR="00330CF8" w:rsidRPr="00F52D51" w:rsidRDefault="00330CF8" w:rsidP="00330CF8">
      <w:pPr>
        <w:jc w:val="both"/>
        <w:rPr>
          <w:sz w:val="28"/>
          <w:szCs w:val="28"/>
          <w:lang w:val="ro-RO"/>
        </w:rPr>
      </w:pPr>
      <w:r w:rsidRPr="00F52D51">
        <w:rPr>
          <w:sz w:val="28"/>
          <w:szCs w:val="28"/>
          <w:lang w:val="ro-RO"/>
        </w:rPr>
        <w:t xml:space="preserve">     </w:t>
      </w:r>
      <w:r w:rsidRPr="00F52D51">
        <w:rPr>
          <w:b/>
          <w:i/>
          <w:sz w:val="28"/>
          <w:szCs w:val="28"/>
          <w:lang w:val="ro-RO"/>
        </w:rPr>
        <w:t>Serviciile regulate</w:t>
      </w:r>
      <w:r w:rsidRPr="00F52D51">
        <w:rPr>
          <w:sz w:val="28"/>
          <w:szCs w:val="28"/>
          <w:lang w:val="ro-RO"/>
        </w:rPr>
        <w:t xml:space="preserve"> - serviciile care asigură transportul călătorilor potrivit frecvenţelor specificate şi pe rutele specificate, în care călătorii pot fi îmbarcaţi sau debarcaţi în puncte de oprire dinainte stabilite. Serviciile regulate pot fi supuse obligaţiei de a respecta orare şi tarife stabilite în prealabil.</w:t>
      </w:r>
    </w:p>
    <w:p w:rsidR="00330CF8" w:rsidRPr="00F52D51" w:rsidRDefault="00330CF8" w:rsidP="00330CF8">
      <w:pPr>
        <w:jc w:val="both"/>
        <w:rPr>
          <w:sz w:val="28"/>
          <w:szCs w:val="28"/>
          <w:lang w:val="ro-RO"/>
        </w:rPr>
      </w:pPr>
      <w:r w:rsidRPr="00F52D51">
        <w:rPr>
          <w:sz w:val="28"/>
          <w:szCs w:val="28"/>
          <w:lang w:val="ro-RO"/>
        </w:rPr>
        <w:t xml:space="preserve">     </w:t>
      </w:r>
      <w:r w:rsidRPr="00F52D51">
        <w:rPr>
          <w:b/>
          <w:i/>
          <w:sz w:val="28"/>
          <w:szCs w:val="28"/>
          <w:lang w:val="ro-RO"/>
        </w:rPr>
        <w:t>Servicii regulate speciale</w:t>
      </w:r>
      <w:r w:rsidRPr="00F52D51">
        <w:rPr>
          <w:sz w:val="28"/>
          <w:szCs w:val="28"/>
          <w:lang w:val="ro-RO"/>
        </w:rPr>
        <w:t xml:space="preserve"> - serviciile organizate de către oricine, prin care se asigură transportul unor categorii determinate de călători excluzând alţi călători. </w:t>
      </w:r>
    </w:p>
    <w:p w:rsidR="00330CF8" w:rsidRPr="00F52D51" w:rsidRDefault="00330CF8" w:rsidP="00330CF8">
      <w:pPr>
        <w:jc w:val="both"/>
        <w:rPr>
          <w:sz w:val="28"/>
          <w:szCs w:val="28"/>
          <w:lang w:val="ro-RO"/>
        </w:rPr>
      </w:pPr>
      <w:r w:rsidRPr="00F52D51">
        <w:rPr>
          <w:sz w:val="28"/>
          <w:szCs w:val="28"/>
          <w:lang w:val="ro-RO"/>
        </w:rPr>
        <w:t xml:space="preserve">     Serviciile regulate speciale includ:</w:t>
      </w:r>
    </w:p>
    <w:p w:rsidR="00330CF8" w:rsidRPr="00F52D51" w:rsidRDefault="00330CF8" w:rsidP="00330CF8">
      <w:pPr>
        <w:numPr>
          <w:ilvl w:val="0"/>
          <w:numId w:val="21"/>
        </w:numPr>
        <w:jc w:val="both"/>
        <w:rPr>
          <w:sz w:val="28"/>
          <w:szCs w:val="28"/>
          <w:lang w:val="fr-FR"/>
        </w:rPr>
      </w:pPr>
      <w:r w:rsidRPr="00F52D51">
        <w:rPr>
          <w:rStyle w:val="grame"/>
          <w:color w:val="000000"/>
          <w:sz w:val="28"/>
          <w:szCs w:val="28"/>
          <w:lang w:val="ro-RO"/>
        </w:rPr>
        <w:t>transportul</w:t>
      </w:r>
      <w:r w:rsidRPr="00F52D51">
        <w:rPr>
          <w:sz w:val="28"/>
          <w:szCs w:val="28"/>
          <w:lang w:val="ro-RO"/>
        </w:rPr>
        <w:t xml:space="preserve"> muncitorilor între casă şi locul de muncă;</w:t>
      </w:r>
    </w:p>
    <w:p w:rsidR="00330CF8" w:rsidRPr="00F52D51" w:rsidRDefault="00330CF8" w:rsidP="00330CF8">
      <w:pPr>
        <w:numPr>
          <w:ilvl w:val="0"/>
          <w:numId w:val="21"/>
        </w:numPr>
        <w:jc w:val="both"/>
        <w:rPr>
          <w:sz w:val="28"/>
          <w:szCs w:val="28"/>
          <w:lang w:val="ro-RO"/>
        </w:rPr>
      </w:pPr>
      <w:r w:rsidRPr="00F52D51">
        <w:rPr>
          <w:rStyle w:val="grame"/>
          <w:color w:val="000000"/>
          <w:sz w:val="28"/>
          <w:szCs w:val="28"/>
          <w:lang w:val="ro-RO"/>
        </w:rPr>
        <w:t>transportul</w:t>
      </w:r>
      <w:r w:rsidRPr="00F52D51">
        <w:rPr>
          <w:sz w:val="28"/>
          <w:szCs w:val="28"/>
          <w:lang w:val="ro-RO"/>
        </w:rPr>
        <w:t xml:space="preserve"> elevilor şi al studenţilor spre şi dinspre instituţiile de învăţământ.</w:t>
      </w:r>
    </w:p>
    <w:p w:rsidR="00330CF8" w:rsidRPr="00F52D51" w:rsidRDefault="00330CF8" w:rsidP="00330CF8">
      <w:pPr>
        <w:jc w:val="both"/>
        <w:rPr>
          <w:sz w:val="28"/>
          <w:szCs w:val="28"/>
          <w:lang w:val="ro-RO"/>
        </w:rPr>
      </w:pPr>
      <w:r w:rsidRPr="00F52D51">
        <w:rPr>
          <w:sz w:val="28"/>
          <w:szCs w:val="28"/>
          <w:lang w:val="ro-RO"/>
        </w:rPr>
        <w:t xml:space="preserve">       Faptul că </w:t>
      </w:r>
      <w:r w:rsidRPr="00F52D51">
        <w:rPr>
          <w:rStyle w:val="grame"/>
          <w:color w:val="000000"/>
          <w:sz w:val="28"/>
          <w:szCs w:val="28"/>
          <w:lang w:val="ro-RO"/>
        </w:rPr>
        <w:t>un</w:t>
      </w:r>
      <w:r w:rsidRPr="00F52D51">
        <w:rPr>
          <w:sz w:val="28"/>
          <w:szCs w:val="28"/>
          <w:lang w:val="ro-RO"/>
        </w:rPr>
        <w:t xml:space="preserve"> serviciu special poate fi modificat în raport cu nevoile utilizatorilor nu afectează clasificarea acestuia ca serviciu regulat.</w:t>
      </w:r>
    </w:p>
    <w:p w:rsidR="00330CF8" w:rsidRPr="00F52D51" w:rsidRDefault="00330CF8" w:rsidP="00330CF8">
      <w:pPr>
        <w:jc w:val="both"/>
        <w:rPr>
          <w:rStyle w:val="grame"/>
          <w:color w:val="000000"/>
          <w:sz w:val="28"/>
          <w:szCs w:val="28"/>
          <w:lang w:val="ro-RO"/>
        </w:rPr>
      </w:pPr>
      <w:r w:rsidRPr="00F52D51">
        <w:rPr>
          <w:sz w:val="28"/>
          <w:szCs w:val="28"/>
          <w:lang w:val="ro-RO"/>
        </w:rPr>
        <w:t xml:space="preserve">       </w:t>
      </w:r>
      <w:r w:rsidRPr="00F52D51">
        <w:rPr>
          <w:b/>
          <w:i/>
          <w:sz w:val="28"/>
          <w:szCs w:val="28"/>
          <w:lang w:val="ro-RO"/>
        </w:rPr>
        <w:t>Serviciile navetă</w:t>
      </w:r>
      <w:r w:rsidRPr="00F52D51">
        <w:rPr>
          <w:sz w:val="28"/>
          <w:szCs w:val="28"/>
          <w:lang w:val="ro-RO"/>
        </w:rPr>
        <w:t xml:space="preserve"> - serviciile în cadrul cărora, prin călătorii repetate dus-întors, grupuri de călători formate anterior sunt transportate dintr-un loc de plecare unic la o destinaţie unică. Fiecare grup format din călători care au efectuat călătoria dus </w:t>
      </w:r>
      <w:r w:rsidRPr="00F52D51">
        <w:rPr>
          <w:rStyle w:val="grame"/>
          <w:color w:val="000000"/>
          <w:sz w:val="28"/>
          <w:szCs w:val="28"/>
          <w:lang w:val="ro-RO"/>
        </w:rPr>
        <w:t>va</w:t>
      </w:r>
      <w:r w:rsidRPr="00F52D51">
        <w:rPr>
          <w:sz w:val="28"/>
          <w:szCs w:val="28"/>
          <w:lang w:val="ro-RO"/>
        </w:rPr>
        <w:t xml:space="preserve"> fi transportat înapoi la locul de plecare într-o cursă ulterioară efectuată de către acelaşi operator de transport. </w:t>
      </w:r>
      <w:r w:rsidRPr="00F52D51">
        <w:rPr>
          <w:rStyle w:val="grame"/>
          <w:color w:val="000000"/>
          <w:sz w:val="28"/>
          <w:szCs w:val="28"/>
          <w:lang w:val="ro-RO"/>
        </w:rPr>
        <w:t>Locul de plecare şi cel de destinaţie înseamnă locul unde călătoria începe şi, respectiv, locul unde călătoria se termină, incluzând în fiecare caz şi localităţile aflate în interiorul unei zone având raza de 50 km.</w:t>
      </w:r>
    </w:p>
    <w:p w:rsidR="00330CF8" w:rsidRPr="00F52D51" w:rsidRDefault="00330CF8" w:rsidP="00330CF8">
      <w:pPr>
        <w:jc w:val="both"/>
        <w:rPr>
          <w:sz w:val="28"/>
          <w:szCs w:val="28"/>
          <w:lang w:val="ro-RO"/>
        </w:rPr>
      </w:pPr>
      <w:r w:rsidRPr="00F52D51">
        <w:rPr>
          <w:sz w:val="28"/>
          <w:szCs w:val="28"/>
          <w:lang w:val="ro-RO"/>
        </w:rPr>
        <w:lastRenderedPageBreak/>
        <w:t xml:space="preserve">     Pe parcursul unei curse navetă nici </w:t>
      </w:r>
      <w:r w:rsidRPr="00F52D51">
        <w:rPr>
          <w:rStyle w:val="grame"/>
          <w:color w:val="000000"/>
          <w:sz w:val="28"/>
          <w:szCs w:val="28"/>
          <w:lang w:val="ro-RO"/>
        </w:rPr>
        <w:t>un</w:t>
      </w:r>
      <w:r w:rsidRPr="00F52D51">
        <w:rPr>
          <w:sz w:val="28"/>
          <w:szCs w:val="28"/>
          <w:lang w:val="ro-RO"/>
        </w:rPr>
        <w:t xml:space="preserve"> călător nu poate fi îmbarcat sau debarcat în timpul călătoriei.</w:t>
      </w:r>
    </w:p>
    <w:p w:rsidR="00330CF8" w:rsidRPr="00F52D51" w:rsidRDefault="00330CF8" w:rsidP="00330CF8">
      <w:pPr>
        <w:pStyle w:val="a4"/>
        <w:rPr>
          <w:sz w:val="28"/>
          <w:szCs w:val="28"/>
        </w:rPr>
      </w:pPr>
      <w:r w:rsidRPr="00F52D51">
        <w:rPr>
          <w:sz w:val="28"/>
          <w:szCs w:val="28"/>
        </w:rPr>
        <w:t xml:space="preserve">     Prima călătorie întors şi ultima călătorie dus dintr-o serie de curse navetă se vor efectua în gol.</w:t>
      </w:r>
    </w:p>
    <w:p w:rsidR="00330CF8" w:rsidRPr="00F52D51" w:rsidRDefault="00330CF8" w:rsidP="00330CF8">
      <w:pPr>
        <w:jc w:val="both"/>
        <w:rPr>
          <w:sz w:val="28"/>
          <w:szCs w:val="28"/>
          <w:lang w:val="ro-RO"/>
        </w:rPr>
      </w:pPr>
      <w:r w:rsidRPr="00F52D51">
        <w:rPr>
          <w:sz w:val="28"/>
          <w:szCs w:val="28"/>
          <w:lang w:val="ro-RO"/>
        </w:rPr>
        <w:t xml:space="preserve">    Cu toate acestea clasificarea unei operaţiuni de transport ca serviciu navetă nu </w:t>
      </w:r>
      <w:r w:rsidRPr="00F52D51">
        <w:rPr>
          <w:rStyle w:val="grame"/>
          <w:color w:val="000000"/>
          <w:sz w:val="28"/>
          <w:szCs w:val="28"/>
          <w:lang w:val="ro-RO"/>
        </w:rPr>
        <w:t>va</w:t>
      </w:r>
      <w:r w:rsidRPr="00F52D51">
        <w:rPr>
          <w:sz w:val="28"/>
          <w:szCs w:val="28"/>
          <w:lang w:val="ro-RO"/>
        </w:rPr>
        <w:t xml:space="preserve"> fi afectată de faptul că prin acordul autorităţilor competente ale părţii sau părţilor contractante implicate:</w:t>
      </w:r>
    </w:p>
    <w:p w:rsidR="00330CF8" w:rsidRPr="00F52D51" w:rsidRDefault="00330CF8" w:rsidP="00330CF8">
      <w:pPr>
        <w:jc w:val="both"/>
        <w:rPr>
          <w:sz w:val="28"/>
          <w:szCs w:val="28"/>
          <w:lang w:val="ro-RO"/>
        </w:rPr>
      </w:pPr>
      <w:r w:rsidRPr="00F52D51">
        <w:rPr>
          <w:sz w:val="28"/>
          <w:szCs w:val="28"/>
          <w:lang w:val="ro-RO"/>
        </w:rPr>
        <w:t>Prezentul acord este valabil în acele teritorii în care se aplică Tratatul de înfiinţare a Comunităţii Europene şi în condiţiile stabilite prin acest tratat, precum şi în BOSNIA ŞI HERŢEGOVINA, BULGARIA, CROAŢIA, CEHIA, ESTONIA, UNGARIA, LETONIA, LITUANIA, MOLDOVA, POLONIA, ROMÂNIA, SLOVACIA, SLOVENIA şi TURCIA, pe măsura semnării Acordului de către acestea.</w:t>
      </w:r>
    </w:p>
    <w:p w:rsidR="00330CF8" w:rsidRDefault="00330CF8" w:rsidP="00330CF8">
      <w:pPr>
        <w:jc w:val="center"/>
        <w:rPr>
          <w:sz w:val="28"/>
          <w:szCs w:val="28"/>
          <w:lang w:val="ro-RO"/>
        </w:rPr>
      </w:pPr>
    </w:p>
    <w:p w:rsidR="00330CF8" w:rsidRDefault="00330CF8" w:rsidP="00330CF8">
      <w:pPr>
        <w:rPr>
          <w:lang w:val="ro-RO"/>
        </w:rPr>
      </w:pPr>
    </w:p>
    <w:p w:rsidR="00330CF8" w:rsidRDefault="00330CF8" w:rsidP="00330CF8">
      <w:pPr>
        <w:rPr>
          <w:lang w:val="ro-RO"/>
        </w:rPr>
      </w:pPr>
    </w:p>
    <w:p w:rsidR="00330CF8" w:rsidRDefault="00330CF8" w:rsidP="00330CF8">
      <w:pPr>
        <w:rPr>
          <w:lang w:val="ro-RO"/>
        </w:rPr>
      </w:pPr>
    </w:p>
    <w:p w:rsidR="00330CF8" w:rsidRDefault="00330CF8" w:rsidP="00330CF8">
      <w:pPr>
        <w:rPr>
          <w:lang w:val="ro-RO"/>
        </w:rPr>
      </w:pPr>
    </w:p>
    <w:tbl>
      <w:tblPr>
        <w:tblW w:w="9375" w:type="dxa"/>
        <w:tblCellSpacing w:w="0" w:type="dxa"/>
        <w:tblCellMar>
          <w:left w:w="0" w:type="dxa"/>
          <w:right w:w="0" w:type="dxa"/>
        </w:tblCellMar>
        <w:tblLook w:val="0000" w:firstRow="0" w:lastRow="0" w:firstColumn="0" w:lastColumn="0" w:noHBand="0" w:noVBand="0"/>
      </w:tblPr>
      <w:tblGrid>
        <w:gridCol w:w="2910"/>
        <w:gridCol w:w="3602"/>
        <w:gridCol w:w="2863"/>
      </w:tblGrid>
      <w:tr w:rsidR="00330CF8" w:rsidRPr="00350B40" w:rsidTr="00DE6F70">
        <w:trPr>
          <w:cantSplit/>
          <w:tblCellSpacing w:w="0" w:type="dxa"/>
        </w:trPr>
        <w:tc>
          <w:tcPr>
            <w:tcW w:w="1552" w:type="pct"/>
            <w:tcMar>
              <w:top w:w="15" w:type="dxa"/>
              <w:left w:w="15" w:type="dxa"/>
              <w:bottom w:w="15" w:type="dxa"/>
              <w:right w:w="15" w:type="dxa"/>
            </w:tcMar>
            <w:vAlign w:val="center"/>
          </w:tcPr>
          <w:p w:rsidR="00330CF8" w:rsidRDefault="00330CF8" w:rsidP="00DE6F70">
            <w:pPr>
              <w:ind w:right="-1440"/>
              <w:jc w:val="both"/>
              <w:rPr>
                <w:b/>
                <w:sz w:val="20"/>
                <w:szCs w:val="20"/>
                <w:lang w:val="ro-RO"/>
              </w:rPr>
            </w:pPr>
            <w:r w:rsidRPr="00F52D51">
              <w:rPr>
                <w:sz w:val="20"/>
                <w:szCs w:val="20"/>
                <w:lang w:val="ro-RO"/>
              </w:rPr>
              <w:br w:type="page"/>
            </w:r>
            <w:r>
              <w:rPr>
                <w:b/>
                <w:sz w:val="20"/>
                <w:szCs w:val="20"/>
              </w:rPr>
              <w:t>INTERBUS</w:t>
            </w:r>
          </w:p>
          <w:p w:rsidR="00330CF8" w:rsidRDefault="00330CF8" w:rsidP="00DE6F70">
            <w:pPr>
              <w:jc w:val="both"/>
              <w:rPr>
                <w:rFonts w:eastAsia="Arial Unicode MS"/>
                <w:sz w:val="20"/>
                <w:szCs w:val="20"/>
                <w:lang w:val="ro-RO"/>
              </w:rPr>
            </w:pPr>
            <w:r>
              <w:rPr>
                <w:sz w:val="20"/>
                <w:szCs w:val="20"/>
              </w:rPr>
              <w:t>__________________</w:t>
            </w:r>
          </w:p>
        </w:tc>
        <w:tc>
          <w:tcPr>
            <w:tcW w:w="1921" w:type="pct"/>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(FOAIA DE PARCURS - FAŢĂ)</w:t>
            </w:r>
          </w:p>
        </w:tc>
        <w:tc>
          <w:tcPr>
            <w:tcW w:w="1527" w:type="pct"/>
            <w:vMerge w:val="restart"/>
            <w:tcMar>
              <w:top w:w="15" w:type="dxa"/>
              <w:left w:w="15" w:type="dxa"/>
              <w:bottom w:w="15" w:type="dxa"/>
              <w:right w:w="15" w:type="dxa"/>
            </w:tcMar>
          </w:tcPr>
          <w:p w:rsidR="00330CF8" w:rsidRDefault="00330CF8" w:rsidP="00DE6F70">
            <w:pPr>
              <w:rPr>
                <w:sz w:val="20"/>
                <w:szCs w:val="20"/>
                <w:lang w:val="ro-RO"/>
              </w:rPr>
            </w:pPr>
            <w:r w:rsidRPr="00530B8B">
              <w:rPr>
                <w:sz w:val="20"/>
                <w:szCs w:val="20"/>
                <w:lang w:val="fr-FR"/>
              </w:rPr>
              <w:t xml:space="preserve"> (hârtie verde: DIN A-4</w:t>
            </w:r>
          </w:p>
          <w:p w:rsidR="00330CF8" w:rsidRPr="00530B8B" w:rsidRDefault="00330CF8" w:rsidP="00DE6F70">
            <w:pPr>
              <w:rPr>
                <w:sz w:val="20"/>
                <w:szCs w:val="20"/>
                <w:lang w:val="fr-FR"/>
              </w:rPr>
            </w:pPr>
            <w:r w:rsidRPr="00530B8B">
              <w:rPr>
                <w:sz w:val="20"/>
                <w:szCs w:val="20"/>
                <w:lang w:val="fr-FR"/>
              </w:rPr>
              <w:t xml:space="preserve">    = 29.7 x 21 cm) </w:t>
            </w:r>
          </w:p>
          <w:p w:rsidR="00330CF8" w:rsidRDefault="00330CF8" w:rsidP="00DE6F70">
            <w:pPr>
              <w:ind w:left="150" w:hanging="150"/>
              <w:rPr>
                <w:rFonts w:eastAsia="Arial Unicode MS"/>
                <w:sz w:val="20"/>
                <w:szCs w:val="20"/>
                <w:lang w:val="ro-RO"/>
              </w:rPr>
            </w:pPr>
            <w:r w:rsidRPr="00530B8B">
              <w:rPr>
                <w:sz w:val="20"/>
                <w:szCs w:val="20"/>
                <w:lang w:val="fr-FR"/>
              </w:rPr>
              <w:br/>
              <w:t>Carnet nr .......</w:t>
            </w:r>
            <w:r w:rsidRPr="00530B8B">
              <w:rPr>
                <w:sz w:val="20"/>
                <w:szCs w:val="20"/>
                <w:lang w:val="fr-FR"/>
              </w:rPr>
              <w:br/>
              <w:t>Foaie de parcurs nr ......</w:t>
            </w:r>
          </w:p>
        </w:tc>
      </w:tr>
      <w:tr w:rsidR="00330CF8" w:rsidRPr="00350B40" w:rsidTr="00DE6F70">
        <w:trPr>
          <w:cantSplit/>
          <w:tblCellSpacing w:w="0" w:type="dxa"/>
        </w:trPr>
        <w:tc>
          <w:tcPr>
            <w:tcW w:w="1552" w:type="pct"/>
            <w:tcMar>
              <w:top w:w="15" w:type="dxa"/>
              <w:left w:w="15" w:type="dxa"/>
              <w:bottom w:w="15" w:type="dxa"/>
              <w:right w:w="15" w:type="dxa"/>
            </w:tcMar>
            <w:vAlign w:val="center"/>
          </w:tcPr>
          <w:p w:rsidR="00330CF8" w:rsidRDefault="00330CF8" w:rsidP="00DE6F70">
            <w:pPr>
              <w:rPr>
                <w:sz w:val="20"/>
                <w:szCs w:val="20"/>
                <w:lang w:val="ro-RO"/>
              </w:rPr>
            </w:pPr>
          </w:p>
          <w:p w:rsidR="00330CF8" w:rsidRPr="00F52D51" w:rsidRDefault="00330CF8" w:rsidP="00DE6F70">
            <w:pPr>
              <w:rPr>
                <w:sz w:val="20"/>
                <w:szCs w:val="20"/>
                <w:lang w:val="en-US"/>
              </w:rPr>
            </w:pPr>
            <w:r w:rsidRPr="00F52D51">
              <w:rPr>
                <w:sz w:val="20"/>
                <w:szCs w:val="20"/>
                <w:lang w:val="en-US"/>
              </w:rPr>
              <w:t xml:space="preserve">(Statul în care </w:t>
            </w:r>
          </w:p>
          <w:p w:rsidR="00330CF8" w:rsidRDefault="00330CF8" w:rsidP="00DE6F70">
            <w:pPr>
              <w:rPr>
                <w:rFonts w:eastAsia="Arial Unicode MS"/>
                <w:sz w:val="20"/>
                <w:szCs w:val="20"/>
                <w:lang w:val="ro-RO"/>
              </w:rPr>
            </w:pPr>
            <w:r w:rsidRPr="00F52D51">
              <w:rPr>
                <w:sz w:val="20"/>
                <w:szCs w:val="20"/>
                <w:lang w:val="en-US"/>
              </w:rPr>
              <w:t xml:space="preserve">documentul a fost eliberat) </w:t>
            </w:r>
            <w:r w:rsidRPr="00F52D51">
              <w:rPr>
                <w:sz w:val="20"/>
                <w:szCs w:val="20"/>
                <w:lang w:val="en-US"/>
              </w:rPr>
              <w:br/>
              <w:t>- semnul distinctiv al ţării -</w:t>
            </w:r>
          </w:p>
        </w:tc>
        <w:tc>
          <w:tcPr>
            <w:tcW w:w="1921" w:type="pct"/>
            <w:tcMar>
              <w:top w:w="15" w:type="dxa"/>
              <w:left w:w="15" w:type="dxa"/>
              <w:bottom w:w="15" w:type="dxa"/>
              <w:right w:w="15" w:type="dxa"/>
            </w:tcMar>
            <w:vAlign w:val="center"/>
          </w:tcPr>
          <w:p w:rsidR="00330CF8" w:rsidRDefault="00330CF8" w:rsidP="00DE6F70">
            <w:pPr>
              <w:rPr>
                <w:sz w:val="20"/>
                <w:szCs w:val="20"/>
                <w:lang w:val="ro-RO"/>
              </w:rPr>
            </w:pPr>
            <w:r w:rsidRPr="00530B8B">
              <w:rPr>
                <w:sz w:val="20"/>
                <w:szCs w:val="20"/>
                <w:lang w:val="ro-RO"/>
              </w:rPr>
              <w:t>(Va fi redactată în limba oficialităţii (limbile oficiale) sau în una dintre limbile oficiale ale Părţii Contractante unde operatorul este stabilit)</w:t>
            </w:r>
          </w:p>
          <w:p w:rsidR="00330CF8" w:rsidRDefault="00330CF8" w:rsidP="00DE6F70">
            <w:pPr>
              <w:rPr>
                <w:rFonts w:eastAsia="Arial Unicode MS"/>
                <w:sz w:val="20"/>
                <w:szCs w:val="20"/>
                <w:lang w:val="ro-RO"/>
              </w:rPr>
            </w:pPr>
          </w:p>
        </w:tc>
        <w:tc>
          <w:tcPr>
            <w:tcW w:w="0" w:type="auto"/>
            <w:vMerge/>
            <w:vAlign w:val="center"/>
          </w:tcPr>
          <w:p w:rsidR="00330CF8" w:rsidRDefault="00330CF8" w:rsidP="00DE6F70">
            <w:pPr>
              <w:rPr>
                <w:rFonts w:eastAsia="Arial Unicode MS"/>
                <w:sz w:val="20"/>
                <w:szCs w:val="20"/>
                <w:lang w:val="ro-RO"/>
              </w:rPr>
            </w:pPr>
          </w:p>
        </w:tc>
      </w:tr>
    </w:tbl>
    <w:p w:rsidR="00330CF8" w:rsidRDefault="00330CF8" w:rsidP="00330CF8">
      <w:pPr>
        <w:jc w:val="both"/>
        <w:rPr>
          <w:vanish/>
          <w:sz w:val="20"/>
          <w:szCs w:val="20"/>
          <w:lang w:val="ro-RO"/>
        </w:rPr>
      </w:pPr>
    </w:p>
    <w:tbl>
      <w:tblPr>
        <w:tblW w:w="9360"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6"/>
        <w:gridCol w:w="389"/>
        <w:gridCol w:w="2658"/>
        <w:gridCol w:w="358"/>
        <w:gridCol w:w="2881"/>
        <w:gridCol w:w="2698"/>
      </w:tblGrid>
      <w:tr w:rsidR="00330CF8" w:rsidTr="00DE6F70">
        <w:trPr>
          <w:cantSplit/>
          <w:trHeight w:val="748"/>
          <w:tblCellSpacing w:w="0" w:type="dxa"/>
        </w:trPr>
        <w:tc>
          <w:tcPr>
            <w:tcW w:w="20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1.</w:t>
            </w:r>
          </w:p>
        </w:tc>
        <w:tc>
          <w:tcPr>
            <w:tcW w:w="162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53D5E629" wp14:editId="4FEB9DF7">
                  <wp:extent cx="1221740" cy="398780"/>
                  <wp:effectExtent l="0" t="0" r="0" b="1270"/>
                  <wp:docPr id="1" name="Picture 1" descr="C:\Program Files\Agenda7C\Bibliotk\legal\cache\temp\00056547pi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Agenda7C\Bibliotk\legal\cache\temp\00056547pi001.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21740" cy="398780"/>
                          </a:xfrm>
                          <a:prstGeom prst="rect">
                            <a:avLst/>
                          </a:prstGeom>
                          <a:noFill/>
                          <a:ln>
                            <a:noFill/>
                          </a:ln>
                        </pic:spPr>
                      </pic:pic>
                    </a:graphicData>
                  </a:graphic>
                </wp:inline>
              </w:drawing>
            </w:r>
          </w:p>
        </w:tc>
        <w:tc>
          <w:tcPr>
            <w:tcW w:w="3171"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1D17FC3A" wp14:editId="3C33FB56">
                  <wp:extent cx="1089025" cy="241300"/>
                  <wp:effectExtent l="0" t="0" r="0" b="6350"/>
                  <wp:docPr id="2" name="Picture 2" descr="C:\Program Files\Agenda7C\Bibliotk\legal\cache\temp\00056547pi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Agenda7C\Bibliotk\legal\cache\temp\00056547pi002.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89025" cy="241300"/>
                          </a:xfrm>
                          <a:prstGeom prst="rect">
                            <a:avLst/>
                          </a:prstGeom>
                          <a:noFill/>
                          <a:ln>
                            <a:noFill/>
                          </a:ln>
                        </pic:spPr>
                      </pic:pic>
                    </a:graphicData>
                  </a:graphic>
                </wp:inline>
              </w:drawing>
            </w:r>
          </w:p>
        </w:tc>
      </w:tr>
      <w:tr w:rsidR="00330CF8" w:rsidTr="00DE6F70">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62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sidRPr="00F52D51">
              <w:rPr>
                <w:sz w:val="20"/>
                <w:szCs w:val="20"/>
                <w:lang w:val="en-US"/>
              </w:rPr>
              <w:t>Numărul de înmatriculare al vehiculului</w:t>
            </w:r>
          </w:p>
        </w:tc>
        <w:tc>
          <w:tcPr>
            <w:tcW w:w="3171"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Numărul locurilor disponibile</w:t>
            </w:r>
          </w:p>
        </w:tc>
      </w:tr>
      <w:tr w:rsidR="00330CF8" w:rsidTr="00DE6F70">
        <w:trPr>
          <w:cantSplit/>
          <w:trHeight w:val="450"/>
          <w:tblCellSpacing w:w="0" w:type="dxa"/>
        </w:trPr>
        <w:tc>
          <w:tcPr>
            <w:tcW w:w="20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w:t>
            </w:r>
          </w:p>
        </w:tc>
        <w:tc>
          <w:tcPr>
            <w:tcW w:w="162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313DE9E9" wp14:editId="2F43570D">
                  <wp:extent cx="1229995" cy="257810"/>
                  <wp:effectExtent l="0" t="0" r="8255" b="8890"/>
                  <wp:docPr id="3" name="Picture 3" descr="C:\Program Files\Agenda7C\Bibliotk\legal\cache\temp\00056547pi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Agenda7C\Bibliotk\legal\cache\temp\00056547pi003.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29995" cy="257810"/>
                          </a:xfrm>
                          <a:prstGeom prst="rect">
                            <a:avLst/>
                          </a:prstGeom>
                          <a:noFill/>
                          <a:ln>
                            <a:noFill/>
                          </a:ln>
                        </pic:spPr>
                      </pic:pic>
                    </a:graphicData>
                  </a:graphic>
                </wp:inline>
              </w:drawing>
            </w:r>
          </w:p>
        </w:tc>
        <w:tc>
          <w:tcPr>
            <w:tcW w:w="3171"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 xml:space="preserve">........................................ </w:t>
            </w:r>
            <w:r>
              <w:rPr>
                <w:sz w:val="20"/>
                <w:szCs w:val="20"/>
              </w:rPr>
              <w:br/>
              <w:t>........................................</w:t>
            </w:r>
          </w:p>
        </w:tc>
      </w:tr>
      <w:tr w:rsidR="00330CF8" w:rsidRPr="00350B40" w:rsidTr="00DE6F70">
        <w:trPr>
          <w:cantSplit/>
          <w:trHeight w:val="2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799"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sidRPr="00F52D51">
              <w:rPr>
                <w:sz w:val="20"/>
                <w:szCs w:val="20"/>
                <w:lang w:val="en-US"/>
              </w:rPr>
              <w:t>Numele sau numele comercial al operatorului de transport</w:t>
            </w:r>
          </w:p>
        </w:tc>
      </w:tr>
      <w:tr w:rsidR="00330CF8" w:rsidTr="00DE6F70">
        <w:trPr>
          <w:cantSplit/>
          <w:trHeight w:val="390"/>
          <w:tblCellSpacing w:w="0" w:type="dxa"/>
        </w:trPr>
        <w:tc>
          <w:tcPr>
            <w:tcW w:w="20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3.</w:t>
            </w:r>
          </w:p>
        </w:tc>
        <w:tc>
          <w:tcPr>
            <w:tcW w:w="162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456F6B88" wp14:editId="5E7D2A21">
                  <wp:extent cx="1438275" cy="215900"/>
                  <wp:effectExtent l="0" t="0" r="9525" b="0"/>
                  <wp:docPr id="4" name="Picture 4" descr="C:\Program Files\Agenda7C\Bibliotk\legal\cache\temp\00056547pi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Agenda7C\Bibliotk\legal\cache\temp\00056547pi004.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8275" cy="215900"/>
                          </a:xfrm>
                          <a:prstGeom prst="rect">
                            <a:avLst/>
                          </a:prstGeom>
                          <a:noFill/>
                          <a:ln>
                            <a:noFill/>
                          </a:ln>
                        </pic:spPr>
                      </pic:pic>
                    </a:graphicData>
                  </a:graphic>
                </wp:inline>
              </w:drawing>
            </w:r>
          </w:p>
        </w:tc>
        <w:tc>
          <w:tcPr>
            <w:tcW w:w="3171" w:type="pct"/>
            <w:gridSpan w:val="3"/>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1. ........................................</w:t>
            </w:r>
            <w:r>
              <w:rPr>
                <w:sz w:val="20"/>
                <w:szCs w:val="20"/>
              </w:rPr>
              <w:br/>
              <w:t>2. ........................................</w:t>
            </w:r>
            <w:r>
              <w:rPr>
                <w:sz w:val="20"/>
                <w:szCs w:val="20"/>
              </w:rPr>
              <w:br/>
              <w:t>3. ........................................</w:t>
            </w:r>
          </w:p>
        </w:tc>
      </w:tr>
      <w:tr w:rsidR="00330CF8" w:rsidRPr="00350B40" w:rsidTr="00DE6F70">
        <w:trPr>
          <w:cantSplit/>
          <w:trHeight w:val="45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628"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sidRPr="00F52D51">
              <w:rPr>
                <w:sz w:val="20"/>
                <w:szCs w:val="20"/>
                <w:lang w:val="en-US"/>
              </w:rPr>
              <w:t>Numele şoferului sau al şoferilor</w:t>
            </w:r>
          </w:p>
        </w:tc>
        <w:tc>
          <w:tcPr>
            <w:tcW w:w="0" w:type="auto"/>
            <w:gridSpan w:val="3"/>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r>
      <w:tr w:rsidR="00330CF8" w:rsidRPr="00350B40" w:rsidTr="00DE6F70">
        <w:trPr>
          <w:cantSplit/>
          <w:trHeight w:val="450"/>
          <w:tblCellSpacing w:w="0" w:type="dxa"/>
        </w:trPr>
        <w:tc>
          <w:tcPr>
            <w:tcW w:w="20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4.</w:t>
            </w:r>
          </w:p>
        </w:tc>
        <w:tc>
          <w:tcPr>
            <w:tcW w:w="4799"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rPr>
                <w:rFonts w:eastAsia="Arial Unicode MS"/>
                <w:sz w:val="20"/>
                <w:szCs w:val="20"/>
                <w:lang w:val="ro-RO"/>
              </w:rPr>
            </w:pPr>
            <w:r w:rsidRPr="00530B8B">
              <w:rPr>
                <w:sz w:val="20"/>
                <w:szCs w:val="20"/>
                <w:lang w:val="it-IT"/>
              </w:rPr>
              <w:t>Felul serviciului (se barează căsuţa care corespunde si se adaugă informaţiile suplimentare cerute)</w:t>
            </w:r>
          </w:p>
        </w:tc>
      </w:tr>
      <w:tr w:rsidR="00330CF8" w:rsidTr="00DE6F70">
        <w:trPr>
          <w:cantSplit/>
          <w:trHeight w:val="4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08" w:type="pct"/>
            <w:vMerge w:val="restart"/>
            <w:tcBorders>
              <w:top w:val="outset" w:sz="6" w:space="0" w:color="auto"/>
              <w:left w:val="outset" w:sz="6" w:space="0" w:color="auto"/>
              <w:bottom w:val="outset" w:sz="6" w:space="0" w:color="auto"/>
              <w:right w:val="outset" w:sz="6" w:space="0" w:color="auto"/>
            </w:tcBorders>
            <w:vAlign w:val="center"/>
          </w:tcPr>
          <w:p w:rsidR="00330CF8" w:rsidRDefault="00330CF8" w:rsidP="00DE6F70">
            <w:pPr>
              <w:jc w:val="both"/>
              <w:rPr>
                <w:rFonts w:eastAsia="Arial Unicode MS"/>
                <w:sz w:val="20"/>
                <w:szCs w:val="20"/>
                <w:lang w:val="ro-RO"/>
              </w:rPr>
            </w:pPr>
            <w:r>
              <w:rPr>
                <w:sz w:val="20"/>
                <w:szCs w:val="20"/>
              </w:rPr>
              <w:t>A</w:t>
            </w:r>
          </w:p>
        </w:tc>
        <w:tc>
          <w:tcPr>
            <w:tcW w:w="1420" w:type="pct"/>
            <w:tcBorders>
              <w:top w:val="outset" w:sz="6" w:space="0" w:color="auto"/>
              <w:left w:val="outset" w:sz="6" w:space="0" w:color="auto"/>
              <w:bottom w:val="outset" w:sz="6" w:space="0" w:color="auto"/>
              <w:right w:val="outset" w:sz="6" w:space="0" w:color="auto"/>
            </w:tcBorders>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02C61925" wp14:editId="04BF5C2A">
                  <wp:extent cx="1313180" cy="274320"/>
                  <wp:effectExtent l="0" t="0" r="1270" b="0"/>
                  <wp:docPr id="5" name="Picture 5" descr="C:\Program Files\Agenda7C\Bibliotk\legal\cache\temp\00056547pi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Agenda7C\Bibliotk\legal\cache\temp\00056547pi005.gi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13180" cy="274320"/>
                          </a:xfrm>
                          <a:prstGeom prst="rect">
                            <a:avLst/>
                          </a:prstGeom>
                          <a:noFill/>
                          <a:ln>
                            <a:noFill/>
                          </a:ln>
                        </pic:spPr>
                      </pic:pic>
                    </a:graphicData>
                  </a:graphic>
                </wp:inline>
              </w:drawing>
            </w:r>
          </w:p>
        </w:tc>
        <w:tc>
          <w:tcPr>
            <w:tcW w:w="19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B</w:t>
            </w:r>
          </w:p>
        </w:tc>
        <w:tc>
          <w:tcPr>
            <w:tcW w:w="298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3C3F61D2" wp14:editId="6698865A">
                  <wp:extent cx="1047115" cy="257810"/>
                  <wp:effectExtent l="0" t="0" r="635" b="8890"/>
                  <wp:docPr id="6" name="Picture 6" descr="C:\Program Files\Agenda7C\Bibliotk\legal\cache\temp\00056547pi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Agenda7C\Bibliotk\legal\cache\temp\00056547pi006.gif"/>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47115" cy="257810"/>
                          </a:xfrm>
                          <a:prstGeom prst="rect">
                            <a:avLst/>
                          </a:prstGeom>
                          <a:noFill/>
                          <a:ln>
                            <a:noFill/>
                          </a:ln>
                        </pic:spPr>
                      </pic:pic>
                    </a:graphicData>
                  </a:graphic>
                </wp:inline>
              </w:drawing>
            </w:r>
          </w:p>
        </w:tc>
      </w:tr>
      <w:tr w:rsidR="00330CF8" w:rsidRPr="00350B40" w:rsidTr="00DE6F70">
        <w:trPr>
          <w:cantSplit/>
          <w:trHeight w:val="8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42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Călătorie cu uşile închise</w:t>
            </w:r>
          </w:p>
        </w:tc>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98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rPr>
                <w:rFonts w:eastAsia="Arial Unicode MS"/>
                <w:sz w:val="20"/>
                <w:szCs w:val="20"/>
                <w:lang w:val="ro-RO"/>
              </w:rPr>
            </w:pPr>
            <w:r w:rsidRPr="00530B8B">
              <w:rPr>
                <w:sz w:val="20"/>
                <w:szCs w:val="20"/>
                <w:lang w:val="ro-RO"/>
              </w:rPr>
              <w:t>Călătoria dus încărcat/ Călătoria întors in gol</w:t>
            </w:r>
            <w:r w:rsidRPr="00530B8B">
              <w:rPr>
                <w:sz w:val="20"/>
                <w:szCs w:val="20"/>
                <w:lang w:val="ro-RO"/>
              </w:rPr>
              <w:br/>
              <w:t xml:space="preserve">* Localitatea unde călătorii sunt debarcaţi si semnul distinctiv al ţării </w:t>
            </w:r>
            <w:r w:rsidRPr="00530B8B">
              <w:rPr>
                <w:sz w:val="20"/>
                <w:szCs w:val="20"/>
                <w:lang w:val="ro-RO"/>
              </w:rPr>
              <w:br/>
              <w:t>........................................</w:t>
            </w:r>
          </w:p>
        </w:tc>
      </w:tr>
      <w:tr w:rsidR="00330CF8" w:rsidTr="00DE6F70">
        <w:trPr>
          <w:cantSplit/>
          <w:trHeight w:val="108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C</w:t>
            </w:r>
          </w:p>
        </w:tc>
        <w:tc>
          <w:tcPr>
            <w:tcW w:w="3150" w:type="pct"/>
            <w:gridSpan w:val="3"/>
            <w:tcBorders>
              <w:top w:val="outset" w:sz="6" w:space="0" w:color="auto"/>
              <w:left w:val="outset" w:sz="6" w:space="0" w:color="auto"/>
              <w:bottom w:val="outset" w:sz="6" w:space="0" w:color="auto"/>
              <w:right w:val="nil"/>
            </w:tcBorders>
            <w:tcMar>
              <w:top w:w="15" w:type="dxa"/>
              <w:left w:w="15" w:type="dxa"/>
              <w:bottom w:w="15" w:type="dxa"/>
              <w:right w:w="15" w:type="dxa"/>
            </w:tcMar>
          </w:tcPr>
          <w:p w:rsidR="00330CF8" w:rsidRDefault="00330CF8" w:rsidP="00DE6F70">
            <w:pPr>
              <w:rPr>
                <w:rFonts w:eastAsia="Arial Unicode MS"/>
                <w:sz w:val="20"/>
                <w:szCs w:val="20"/>
                <w:lang w:val="ro-RO"/>
              </w:rPr>
            </w:pPr>
            <w:r w:rsidRPr="00530B8B">
              <w:rPr>
                <w:sz w:val="20"/>
                <w:szCs w:val="20"/>
                <w:lang w:val="ro-RO"/>
              </w:rPr>
              <w:t>Călătoria dus în gol şi toţi călătorii sunt îmbarcaţi din acelaşi loc si transportaţi în ţara în care operatorul de transport este stabilit</w:t>
            </w:r>
            <w:r w:rsidRPr="00530B8B">
              <w:rPr>
                <w:sz w:val="20"/>
                <w:szCs w:val="20"/>
                <w:lang w:val="ro-RO"/>
              </w:rPr>
              <w:br/>
              <w:t>* Localitatea de debarcare a călătorilor şi semnul distinctiv al ţării ......................................................</w:t>
            </w:r>
          </w:p>
        </w:tc>
        <w:tc>
          <w:tcPr>
            <w:tcW w:w="14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noProof/>
                <w:sz w:val="20"/>
                <w:szCs w:val="20"/>
                <w:lang w:val="en-US"/>
              </w:rPr>
              <w:drawing>
                <wp:inline distT="0" distB="0" distL="0" distR="0" wp14:anchorId="046709C9" wp14:editId="7FEF0463">
                  <wp:extent cx="1412875" cy="307340"/>
                  <wp:effectExtent l="0" t="0" r="0" b="0"/>
                  <wp:docPr id="7" name="Picture 7" descr="C:\Program Files\Agenda7C\Bibliotk\legal\cache\temp\00056547pi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Agenda7C\Bibliotk\legal\cache\temp\00056547pi007.gif"/>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12875" cy="307340"/>
                          </a:xfrm>
                          <a:prstGeom prst="rect">
                            <a:avLst/>
                          </a:prstGeom>
                          <a:noFill/>
                          <a:ln>
                            <a:noFill/>
                          </a:ln>
                        </pic:spPr>
                      </pic:pic>
                    </a:graphicData>
                  </a:graphic>
                </wp:inline>
              </w:drawing>
            </w:r>
          </w:p>
        </w:tc>
      </w:tr>
      <w:tr w:rsidR="00330CF8" w:rsidRPr="00350B40" w:rsidTr="00DE6F70">
        <w:trPr>
          <w:cantSplit/>
          <w:trHeight w:val="29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C1</w:t>
            </w:r>
          </w:p>
        </w:tc>
        <w:tc>
          <w:tcPr>
            <w:tcW w:w="4591"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rPr>
                <w:sz w:val="20"/>
                <w:szCs w:val="20"/>
                <w:lang w:val="ro-RO"/>
              </w:rPr>
            </w:pPr>
            <w:r w:rsidRPr="00530B8B">
              <w:rPr>
                <w:sz w:val="20"/>
                <w:szCs w:val="20"/>
                <w:lang w:val="fr-FR"/>
              </w:rPr>
              <w:t>a) Călătorii au fost reuniţi, în baza unui contract de transport încheiat la .............. (Data)</w:t>
            </w:r>
            <w:r w:rsidRPr="00530B8B">
              <w:rPr>
                <w:sz w:val="20"/>
                <w:szCs w:val="20"/>
                <w:lang w:val="fr-FR"/>
              </w:rPr>
              <w:br/>
              <w:t>Cu ........................................ (agenţia de voiaj, asociaţia etc.)</w:t>
            </w:r>
            <w:r w:rsidRPr="00530B8B">
              <w:rPr>
                <w:sz w:val="20"/>
                <w:szCs w:val="20"/>
                <w:lang w:val="fr-FR"/>
              </w:rPr>
              <w:br/>
              <w:t xml:space="preserve">b) Călătorii au fost reuniţi pe teritoriul: </w:t>
            </w:r>
            <w:r w:rsidRPr="00530B8B">
              <w:rPr>
                <w:sz w:val="20"/>
                <w:szCs w:val="20"/>
                <w:lang w:val="fr-FR"/>
              </w:rPr>
              <w:br/>
              <w:t xml:space="preserve">a) unei ţări care nu este ........................................ (Numele acestei ţări) Parte Contractantă </w:t>
            </w:r>
            <w:r w:rsidRPr="00530B8B">
              <w:rPr>
                <w:sz w:val="20"/>
                <w:szCs w:val="20"/>
                <w:lang w:val="fr-FR"/>
              </w:rPr>
              <w:br/>
              <w:t>b) unei Părţi Contractante alta decât aceea în care operatorul de transport este stabilit ........................................ (Numele acestei ţări)</w:t>
            </w:r>
            <w:r w:rsidRPr="00530B8B">
              <w:rPr>
                <w:sz w:val="20"/>
                <w:szCs w:val="20"/>
                <w:lang w:val="fr-FR"/>
              </w:rPr>
              <w:br/>
              <w:t xml:space="preserve">c) Locul şi Partea Contractantă in care călătorii au fost îmbarcaţi ........................................ (Numele acestei ţări) </w:t>
            </w:r>
            <w:r w:rsidRPr="00530B8B">
              <w:rPr>
                <w:sz w:val="20"/>
                <w:szCs w:val="20"/>
                <w:lang w:val="fr-FR"/>
              </w:rPr>
              <w:br/>
              <w:t>d) Se transportă în Partea Contractantă în care operatorul de transport este stabilit ........................................ (Numele acestei ţări)</w:t>
            </w:r>
          </w:p>
          <w:p w:rsidR="00330CF8" w:rsidRDefault="00330CF8" w:rsidP="00DE6F70">
            <w:pPr>
              <w:rPr>
                <w:rFonts w:eastAsia="Arial Unicode MS"/>
                <w:sz w:val="20"/>
                <w:szCs w:val="20"/>
                <w:lang w:val="ro-RO"/>
              </w:rPr>
            </w:pPr>
            <w:r w:rsidRPr="00530B8B">
              <w:rPr>
                <w:sz w:val="20"/>
                <w:szCs w:val="20"/>
                <w:lang w:val="fr-FR"/>
              </w:rPr>
              <w:br/>
              <w:t>* Copia contractului de transport sau a unui document echivalent (cf. al Avizului important de la pct. 4).</w:t>
            </w:r>
          </w:p>
        </w:tc>
      </w:tr>
      <w:tr w:rsidR="00330CF8" w:rsidRPr="00350B40" w:rsidTr="00DE6F70">
        <w:trPr>
          <w:cantSplit/>
          <w:trHeight w:val="12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C2</w:t>
            </w:r>
          </w:p>
        </w:tc>
        <w:tc>
          <w:tcPr>
            <w:tcW w:w="4591"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rPr>
                <w:sz w:val="20"/>
                <w:szCs w:val="20"/>
                <w:lang w:val="ro-RO"/>
              </w:rPr>
            </w:pPr>
            <w:r w:rsidRPr="00530B8B">
              <w:rPr>
                <w:sz w:val="20"/>
                <w:szCs w:val="20"/>
                <w:lang w:val="ro-RO"/>
              </w:rPr>
              <w:t xml:space="preserve">Călătorii au fost aduşi în prealabil de către acelaşi operator de transport prin operarea unui serviciu menţionat la pct. B, în Partea Contractantă din care vor fi luaţi din nou şi transportaţi pe teritoriul Părţii Contractante în care operatorul de transport este stabilit </w:t>
            </w:r>
          </w:p>
          <w:p w:rsidR="00330CF8" w:rsidRDefault="00330CF8" w:rsidP="00DE6F70">
            <w:pPr>
              <w:rPr>
                <w:rFonts w:eastAsia="Arial Unicode MS"/>
                <w:sz w:val="20"/>
                <w:szCs w:val="20"/>
                <w:lang w:val="ro-RO"/>
              </w:rPr>
            </w:pPr>
            <w:r w:rsidRPr="00530B8B">
              <w:rPr>
                <w:sz w:val="20"/>
                <w:szCs w:val="20"/>
                <w:lang w:val="ro-RO"/>
              </w:rPr>
              <w:br/>
            </w:r>
            <w:r w:rsidRPr="00530B8B">
              <w:rPr>
                <w:sz w:val="20"/>
                <w:szCs w:val="20"/>
                <w:lang w:val="it-IT"/>
              </w:rPr>
              <w:t>* Se ataşează o foaie de parcurs folosită in cursul călătoriei precedente dus cu încărcare si în gol la retur</w:t>
            </w:r>
          </w:p>
        </w:tc>
      </w:tr>
      <w:tr w:rsidR="00330CF8" w:rsidRPr="00350B40" w:rsidTr="00DE6F70">
        <w:trPr>
          <w:cantSplit/>
          <w:trHeight w:val="150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20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C3</w:t>
            </w:r>
          </w:p>
        </w:tc>
        <w:tc>
          <w:tcPr>
            <w:tcW w:w="4591"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rPr>
                <w:rFonts w:eastAsia="Arial Unicode MS"/>
                <w:sz w:val="20"/>
                <w:szCs w:val="20"/>
                <w:lang w:val="ro-RO"/>
              </w:rPr>
            </w:pPr>
            <w:r w:rsidRPr="00530B8B">
              <w:rPr>
                <w:sz w:val="20"/>
                <w:szCs w:val="20"/>
                <w:lang w:val="ro-RO"/>
              </w:rPr>
              <w:t xml:space="preserve">Călătorii au fost invitaţi să călătorească în .............................................................. (Numele localităţii si ţara) </w:t>
            </w:r>
            <w:r w:rsidRPr="00530B8B">
              <w:rPr>
                <w:sz w:val="20"/>
                <w:szCs w:val="20"/>
                <w:lang w:val="ro-RO"/>
              </w:rPr>
              <w:br/>
              <w:t>Costul transportului fiind suportat de persoana care a lansat invitaţia si călătorii constituie un grup omogen care nu s-a format exclusiv în scopul de a întreprinde această călătorie particulară. Se ataşează scrisoarea de invitaţie (sau fotocopia invitaţiei). Grupul este adus pe teritoriul Părţii Contractante în care operatorul de transport este stabilit.</w:t>
            </w:r>
          </w:p>
        </w:tc>
      </w:tr>
    </w:tbl>
    <w:p w:rsidR="00330CF8" w:rsidRDefault="00330CF8" w:rsidP="00330CF8">
      <w:pPr>
        <w:jc w:val="both"/>
        <w:rPr>
          <w:sz w:val="20"/>
          <w:szCs w:val="20"/>
          <w:lang w:val="ro-RO"/>
        </w:rPr>
      </w:pPr>
    </w:p>
    <w:tbl>
      <w:tblPr>
        <w:tblW w:w="9360"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7"/>
        <w:gridCol w:w="766"/>
        <w:gridCol w:w="1526"/>
        <w:gridCol w:w="1526"/>
        <w:gridCol w:w="1157"/>
        <w:gridCol w:w="831"/>
        <w:gridCol w:w="3207"/>
      </w:tblGrid>
      <w:tr w:rsidR="00330CF8" w:rsidTr="00DE6F70">
        <w:trPr>
          <w:cantSplit/>
          <w:trHeight w:val="449"/>
          <w:tblCellSpacing w:w="0" w:type="dxa"/>
        </w:trPr>
        <w:tc>
          <w:tcPr>
            <w:tcW w:w="186"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5.</w:t>
            </w: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Itinerar</w:t>
            </w:r>
          </w:p>
        </w:tc>
        <w:tc>
          <w:tcPr>
            <w:tcW w:w="4405"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Etapele zilnice</w:t>
            </w:r>
          </w:p>
        </w:tc>
      </w:tr>
      <w:tr w:rsidR="00330CF8" w:rsidTr="00DE6F70">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Date</w:t>
            </w: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De la Localitate/Ţară</w:t>
            </w: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La Localitate/Ţară</w:t>
            </w: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km cu încărcătură</w:t>
            </w: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km în gol</w:t>
            </w: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Puncte de trecere</w:t>
            </w:r>
          </w:p>
        </w:tc>
      </w:tr>
      <w:tr w:rsidR="00330CF8" w:rsidTr="00DE6F70">
        <w:trPr>
          <w:cantSplit/>
          <w:trHeight w:val="3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38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r w:rsidR="00330CF8" w:rsidTr="00DE6F70">
        <w:trPr>
          <w:cantSplit/>
          <w:trHeight w:val="373"/>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4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81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61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4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7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bl>
    <w:p w:rsidR="00330CF8" w:rsidRDefault="00330CF8" w:rsidP="00330CF8">
      <w:pPr>
        <w:jc w:val="both"/>
        <w:rPr>
          <w:vanish/>
          <w:sz w:val="20"/>
          <w:szCs w:val="20"/>
          <w:lang w:val="ro-RO"/>
        </w:rPr>
      </w:pPr>
    </w:p>
    <w:tbl>
      <w:tblPr>
        <w:tblW w:w="9360"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75"/>
        <w:gridCol w:w="1928"/>
        <w:gridCol w:w="1621"/>
        <w:gridCol w:w="5436"/>
      </w:tblGrid>
      <w:tr w:rsidR="00330CF8" w:rsidTr="00DE6F70">
        <w:trPr>
          <w:cantSplit/>
          <w:trHeight w:val="428"/>
          <w:tblCellSpacing w:w="0" w:type="dxa"/>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330CF8" w:rsidRDefault="00330CF8" w:rsidP="00DE6F70">
            <w:pPr>
              <w:jc w:val="both"/>
              <w:rPr>
                <w:rFonts w:eastAsia="Arial Unicode MS"/>
                <w:sz w:val="20"/>
                <w:szCs w:val="20"/>
                <w:lang w:val="ro-RO"/>
              </w:rPr>
            </w:pPr>
            <w:r>
              <w:rPr>
                <w:sz w:val="20"/>
                <w:szCs w:val="20"/>
              </w:rPr>
              <w:t>6.</w:t>
            </w:r>
          </w:p>
        </w:tc>
        <w:tc>
          <w:tcPr>
            <w:tcW w:w="4800"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Lista călătorilor</w:t>
            </w:r>
          </w:p>
        </w:tc>
      </w:tr>
      <w:tr w:rsidR="00330CF8" w:rsidTr="00DE6F70">
        <w:trPr>
          <w:cantSplit/>
          <w:trHeight w:val="40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1.</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22.</w:t>
            </w: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43.</w:t>
            </w:r>
          </w:p>
        </w:tc>
      </w:tr>
      <w:tr w:rsidR="00330CF8" w:rsidTr="00DE6F70">
        <w:trPr>
          <w:cantSplit/>
          <w:trHeight w:val="38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23.</w:t>
            </w: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44.</w:t>
            </w:r>
          </w:p>
        </w:tc>
      </w:tr>
      <w:tr w:rsidR="00330CF8" w:rsidTr="00DE6F70">
        <w:trPr>
          <w:cantSplit/>
          <w:trHeight w:val="429"/>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3.</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24.</w:t>
            </w: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45.</w:t>
            </w: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w:t>
            </w: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w:t>
            </w: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r>
      <w:tr w:rsidR="00330CF8" w:rsidTr="00DE6F70">
        <w:trPr>
          <w:cantSplit/>
          <w:trHeight w:val="416"/>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sz w:val="20"/>
                <w:szCs w:val="20"/>
                <w:lang w:val="ro-RO"/>
              </w:rPr>
            </w:pPr>
          </w:p>
        </w:tc>
      </w:tr>
      <w:tr w:rsidR="00330CF8" w:rsidTr="00DE6F70">
        <w:trPr>
          <w:cantSplit/>
          <w:trHeight w:val="43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330CF8" w:rsidRDefault="00330CF8" w:rsidP="00DE6F70">
            <w:pPr>
              <w:rPr>
                <w:rFonts w:eastAsia="Arial Unicode MS"/>
                <w:sz w:val="20"/>
                <w:szCs w:val="20"/>
                <w:lang w:val="ro-RO"/>
              </w:rPr>
            </w:pPr>
          </w:p>
        </w:tc>
        <w:tc>
          <w:tcPr>
            <w:tcW w:w="103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21.</w:t>
            </w:r>
          </w:p>
        </w:tc>
        <w:tc>
          <w:tcPr>
            <w:tcW w:w="86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42.</w:t>
            </w:r>
          </w:p>
        </w:tc>
        <w:tc>
          <w:tcPr>
            <w:tcW w:w="290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63.</w:t>
            </w:r>
          </w:p>
        </w:tc>
      </w:tr>
    </w:tbl>
    <w:p w:rsidR="00330CF8" w:rsidRDefault="00330CF8" w:rsidP="00330CF8">
      <w:pPr>
        <w:jc w:val="both"/>
        <w:rPr>
          <w:vanish/>
          <w:sz w:val="20"/>
          <w:szCs w:val="20"/>
          <w:lang w:val="ro-RO"/>
        </w:rPr>
      </w:pPr>
    </w:p>
    <w:tbl>
      <w:tblPr>
        <w:tblW w:w="9360"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4"/>
        <w:gridCol w:w="2008"/>
        <w:gridCol w:w="885"/>
        <w:gridCol w:w="1020"/>
        <w:gridCol w:w="152"/>
        <w:gridCol w:w="1140"/>
        <w:gridCol w:w="1395"/>
        <w:gridCol w:w="2396"/>
      </w:tblGrid>
      <w:tr w:rsidR="00330CF8" w:rsidTr="00DE6F70">
        <w:trPr>
          <w:trHeight w:val="865"/>
          <w:tblCellSpacing w:w="0" w:type="dxa"/>
        </w:trPr>
        <w:tc>
          <w:tcPr>
            <w:tcW w:w="3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7.</w:t>
            </w:r>
          </w:p>
        </w:tc>
        <w:tc>
          <w:tcPr>
            <w:tcW w:w="3913" w:type="dxa"/>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sidRPr="00F52D51">
              <w:rPr>
                <w:sz w:val="20"/>
                <w:szCs w:val="20"/>
                <w:lang w:val="en-US"/>
              </w:rPr>
              <w:t>Data completării foii de parcurs</w:t>
            </w:r>
          </w:p>
        </w:tc>
        <w:tc>
          <w:tcPr>
            <w:tcW w:w="5083" w:type="dxa"/>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Semnătura operatorului de transport</w:t>
            </w:r>
          </w:p>
        </w:tc>
      </w:tr>
      <w:tr w:rsidR="00330CF8" w:rsidTr="00DE6F70">
        <w:trPr>
          <w:trHeight w:val="828"/>
          <w:tblCellSpacing w:w="0" w:type="dxa"/>
        </w:trPr>
        <w:tc>
          <w:tcPr>
            <w:tcW w:w="3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8.</w:t>
            </w:r>
          </w:p>
        </w:tc>
        <w:tc>
          <w:tcPr>
            <w:tcW w:w="8996" w:type="dxa"/>
            <w:gridSpan w:val="7"/>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r>
              <w:rPr>
                <w:sz w:val="20"/>
                <w:szCs w:val="20"/>
              </w:rPr>
              <w:t>Schimbări neprevăzute</w:t>
            </w:r>
          </w:p>
        </w:tc>
      </w:tr>
      <w:tr w:rsidR="00330CF8" w:rsidRPr="00350B40" w:rsidTr="00DE6F70">
        <w:trPr>
          <w:trHeight w:val="760"/>
          <w:tblCellSpacing w:w="0" w:type="dxa"/>
        </w:trPr>
        <w:tc>
          <w:tcPr>
            <w:tcW w:w="364" w:type="dxa"/>
            <w:tcBorders>
              <w:top w:val="outset" w:sz="6" w:space="0" w:color="auto"/>
              <w:left w:val="outset" w:sz="6" w:space="0" w:color="auto"/>
              <w:bottom w:val="outset" w:sz="6" w:space="0" w:color="auto"/>
              <w:right w:val="outset" w:sz="6" w:space="0" w:color="auto"/>
            </w:tcBorders>
            <w:vAlign w:val="center"/>
          </w:tcPr>
          <w:p w:rsidR="00330CF8" w:rsidRDefault="00330CF8" w:rsidP="00DE6F70">
            <w:pPr>
              <w:jc w:val="both"/>
              <w:rPr>
                <w:rFonts w:eastAsia="Arial Unicode MS"/>
                <w:sz w:val="20"/>
                <w:szCs w:val="20"/>
                <w:lang w:val="ro-RO"/>
              </w:rPr>
            </w:pPr>
            <w:r>
              <w:rPr>
                <w:sz w:val="20"/>
                <w:szCs w:val="20"/>
              </w:rPr>
              <w:t>9.</w:t>
            </w:r>
          </w:p>
        </w:tc>
        <w:tc>
          <w:tcPr>
            <w:tcW w:w="2008" w:type="dxa"/>
            <w:tcBorders>
              <w:top w:val="outset" w:sz="6" w:space="0" w:color="auto"/>
              <w:left w:val="outset" w:sz="6" w:space="0" w:color="auto"/>
              <w:bottom w:val="outset" w:sz="6" w:space="0" w:color="auto"/>
              <w:right w:val="outset" w:sz="6" w:space="0" w:color="auto"/>
            </w:tcBorders>
          </w:tcPr>
          <w:p w:rsidR="00330CF8" w:rsidRDefault="00330CF8" w:rsidP="00DE6F70">
            <w:pPr>
              <w:jc w:val="both"/>
              <w:rPr>
                <w:rFonts w:eastAsia="Arial Unicode MS"/>
                <w:sz w:val="20"/>
                <w:szCs w:val="20"/>
                <w:lang w:val="ro-RO"/>
              </w:rPr>
            </w:pPr>
            <w:r w:rsidRPr="00530B8B">
              <w:rPr>
                <w:sz w:val="20"/>
                <w:szCs w:val="20"/>
                <w:lang w:val="es-ES_tradnl"/>
              </w:rPr>
              <w:t>Ştampile de control dacă este cazul</w:t>
            </w:r>
          </w:p>
        </w:tc>
        <w:tc>
          <w:tcPr>
            <w:tcW w:w="885" w:type="dxa"/>
            <w:tcBorders>
              <w:top w:val="outset" w:sz="6" w:space="0" w:color="auto"/>
              <w:left w:val="outset" w:sz="6" w:space="0" w:color="auto"/>
              <w:bottom w:val="outset" w:sz="6" w:space="0" w:color="auto"/>
              <w:right w:val="outset" w:sz="6" w:space="0" w:color="auto"/>
            </w:tcBorders>
          </w:tcPr>
          <w:p w:rsidR="00330CF8" w:rsidRDefault="00330CF8" w:rsidP="00DE6F70">
            <w:pPr>
              <w:jc w:val="both"/>
              <w:rPr>
                <w:rFonts w:eastAsia="Arial Unicode MS"/>
                <w:sz w:val="20"/>
                <w:szCs w:val="20"/>
                <w:lang w:val="ro-RO"/>
              </w:rPr>
            </w:pPr>
          </w:p>
        </w:tc>
        <w:tc>
          <w:tcPr>
            <w:tcW w:w="1172" w:type="dxa"/>
            <w:gridSpan w:val="2"/>
            <w:tcBorders>
              <w:top w:val="outset" w:sz="6" w:space="0" w:color="auto"/>
              <w:left w:val="outset" w:sz="6" w:space="0" w:color="auto"/>
              <w:bottom w:val="outset" w:sz="6" w:space="0" w:color="auto"/>
              <w:right w:val="outset" w:sz="6" w:space="0" w:color="auto"/>
            </w:tcBorders>
          </w:tcPr>
          <w:p w:rsidR="00330CF8" w:rsidRDefault="00330CF8" w:rsidP="00DE6F70">
            <w:pPr>
              <w:jc w:val="both"/>
              <w:rPr>
                <w:rFonts w:eastAsia="Arial Unicode MS"/>
                <w:sz w:val="20"/>
                <w:szCs w:val="20"/>
                <w:lang w:val="ro-RO"/>
              </w:rPr>
            </w:pPr>
          </w:p>
        </w:tc>
        <w:tc>
          <w:tcPr>
            <w:tcW w:w="114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139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c>
          <w:tcPr>
            <w:tcW w:w="239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330CF8" w:rsidRDefault="00330CF8" w:rsidP="00DE6F70">
            <w:pPr>
              <w:jc w:val="both"/>
              <w:rPr>
                <w:rFonts w:eastAsia="Arial Unicode MS"/>
                <w:sz w:val="20"/>
                <w:szCs w:val="20"/>
                <w:lang w:val="ro-RO"/>
              </w:rPr>
            </w:pPr>
          </w:p>
        </w:tc>
      </w:tr>
    </w:tbl>
    <w:p w:rsidR="00330CF8" w:rsidRDefault="00330CF8" w:rsidP="00330CF8">
      <w:pPr>
        <w:rPr>
          <w:lang w:val="ro-RO"/>
        </w:rPr>
      </w:pPr>
    </w:p>
    <w:p w:rsidR="00330CF8" w:rsidRPr="00F52D51" w:rsidRDefault="00330CF8" w:rsidP="00330CF8">
      <w:pPr>
        <w:autoSpaceDE w:val="0"/>
        <w:autoSpaceDN w:val="0"/>
        <w:adjustRightInd w:val="0"/>
        <w:spacing w:line="240" w:lineRule="atLeast"/>
        <w:ind w:left="246" w:right="679" w:firstLine="283"/>
        <w:jc w:val="center"/>
        <w:rPr>
          <w:b/>
          <w:sz w:val="28"/>
          <w:szCs w:val="28"/>
          <w:lang w:val="ro-RO"/>
        </w:rPr>
      </w:pPr>
    </w:p>
    <w:p w:rsidR="00330CF8" w:rsidRPr="00C041AC" w:rsidRDefault="00330CF8" w:rsidP="00330CF8">
      <w:pPr>
        <w:autoSpaceDE w:val="0"/>
        <w:autoSpaceDN w:val="0"/>
        <w:adjustRightInd w:val="0"/>
        <w:spacing w:line="240" w:lineRule="atLeast"/>
        <w:ind w:left="246" w:right="679" w:firstLine="283"/>
        <w:jc w:val="center"/>
        <w:rPr>
          <w:b/>
          <w:sz w:val="28"/>
          <w:szCs w:val="28"/>
          <w:lang w:val="it-IT"/>
        </w:rPr>
      </w:pPr>
      <w:r w:rsidRPr="00C041AC">
        <w:rPr>
          <w:b/>
          <w:sz w:val="28"/>
          <w:szCs w:val="28"/>
          <w:lang w:val="it-IT"/>
        </w:rPr>
        <w:t>Organizarea transporturilor turistice</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Echipajul mijlocului de transport auto, în timpul efectuării transporturilor, trebuie să dispună de:</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it-IT"/>
        </w:rPr>
        <w:t xml:space="preserve"> </w:t>
      </w:r>
      <w:r w:rsidRPr="00C041AC">
        <w:rPr>
          <w:sz w:val="28"/>
          <w:szCs w:val="28"/>
          <w:lang w:val="fr-FR"/>
        </w:rPr>
        <w:t>- foaia de parcurs;</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permisul de activitate pe traseu;</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certificatul de clasificare;</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voucherul turistic;</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lista de control în care vor fi înregistraţi pasagerii transportaţi, semnată de conducătorul întreprinderii şi legalizată prin aplicarea ştampilei.</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Suplimentar, pentru îndeplinirea transporturilor neregulate internaţionale turistice:</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 CFP;</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 autorizaţiile specificate în acordurile internaţionale (în cazul în care sînt prevăzute de contractele bilaterale).</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Persoanele care vor fi transportate în mijlocul de transport trebuie să posede acte de identitate corespunzător înscrierilor din lista de control.</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Tarifele pentru efectuarea transporturilor turistice se stabilesc pe baze contractuale, dar nu trebuie să fie mai mici decît tarifele-plafon pentru un pasager/kilometru, aprobate de legislaţia în vigoare.</w:t>
      </w:r>
    </w:p>
    <w:p w:rsidR="00330CF8" w:rsidRPr="00C041AC" w:rsidRDefault="00330CF8" w:rsidP="00330CF8">
      <w:pPr>
        <w:keepNext/>
        <w:autoSpaceDE w:val="0"/>
        <w:autoSpaceDN w:val="0"/>
        <w:adjustRightInd w:val="0"/>
        <w:spacing w:line="240" w:lineRule="atLeast"/>
        <w:ind w:left="246" w:right="679" w:firstLine="283"/>
        <w:jc w:val="both"/>
        <w:rPr>
          <w:sz w:val="28"/>
          <w:szCs w:val="28"/>
          <w:lang w:val="it-IT"/>
        </w:rPr>
      </w:pPr>
    </w:p>
    <w:p w:rsidR="00330CF8" w:rsidRPr="00C041AC" w:rsidRDefault="00330CF8" w:rsidP="00330CF8">
      <w:pPr>
        <w:keepNext/>
        <w:autoSpaceDE w:val="0"/>
        <w:autoSpaceDN w:val="0"/>
        <w:adjustRightInd w:val="0"/>
        <w:spacing w:line="240" w:lineRule="atLeast"/>
        <w:ind w:left="246" w:right="679" w:firstLine="283"/>
        <w:jc w:val="center"/>
        <w:rPr>
          <w:b/>
          <w:sz w:val="28"/>
          <w:szCs w:val="28"/>
          <w:lang w:val="it-IT"/>
        </w:rPr>
      </w:pPr>
      <w:r w:rsidRPr="00C041AC">
        <w:rPr>
          <w:b/>
          <w:sz w:val="28"/>
          <w:szCs w:val="28"/>
          <w:lang w:val="it-IT"/>
        </w:rPr>
        <w:t>1.2 ORGANIZAREA TRANSPORTURILOR ÎN FOLOS PROPRIU</w:t>
      </w:r>
    </w:p>
    <w:p w:rsidR="00330CF8" w:rsidRPr="00C041AC" w:rsidRDefault="00330CF8" w:rsidP="00330CF8">
      <w:pPr>
        <w:keepNext/>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Transportul de pasageri în folos propriu se efectuează în următoarele condiţii:</w:t>
      </w:r>
    </w:p>
    <w:p w:rsidR="00330CF8" w:rsidRPr="00C041AC" w:rsidRDefault="00330CF8" w:rsidP="00330CF8">
      <w:pPr>
        <w:keepNext/>
        <w:autoSpaceDE w:val="0"/>
        <w:autoSpaceDN w:val="0"/>
        <w:adjustRightInd w:val="0"/>
        <w:spacing w:line="240" w:lineRule="atLeast"/>
        <w:ind w:left="246" w:right="679" w:firstLine="283"/>
        <w:jc w:val="both"/>
        <w:rPr>
          <w:sz w:val="28"/>
          <w:szCs w:val="28"/>
          <w:lang w:val="fr-FR"/>
        </w:rPr>
      </w:pPr>
      <w:r w:rsidRPr="00C041AC">
        <w:rPr>
          <w:sz w:val="28"/>
          <w:szCs w:val="28"/>
          <w:lang w:val="it-IT"/>
        </w:rPr>
        <w:t xml:space="preserve"> </w:t>
      </w:r>
      <w:r w:rsidRPr="00C041AC">
        <w:rPr>
          <w:sz w:val="28"/>
          <w:szCs w:val="28"/>
          <w:lang w:val="fr-FR"/>
        </w:rPr>
        <w:t>- se folosesc vehicule deţinute în proprietate sau arendate, care sînt conduse de către angajaţi ai agentului transportator;</w:t>
      </w:r>
    </w:p>
    <w:p w:rsidR="00330CF8" w:rsidRPr="00C041AC" w:rsidRDefault="00330CF8" w:rsidP="00330CF8">
      <w:pPr>
        <w:keepNext/>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este o activitate accesorie sau auxiliară în raport cu activităţile întreprinderii;</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persoanele transportate sînt angajaţii întreprinderii sau membrii de familie ai acestora, scopul transportului fiind deplasarea în interes de serviciu sau social.</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În timpul efectuării transporturilor, echipajul mijlocului de transport auto  trebuie să dispună de:</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foaia de parcurs;</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permisul de activitate pe traseu;</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 lista de control în care vor fi înregistraţi pasagerii transportaţi şi care trebuie să fie semnată de conducătorul întreprinderii şi legalizată prin aplicarea ştampilei.</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În cazul cînd acelaşi grup de pasageri este transportat pe aceeaşi rută o perioadă mai îndelungată, se permite întocmirea unei liste de control pe această perioadă (dar nu mai mare decît o lună) cu indicarea punctelor iniţial şi terminus ale rutei.</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Persoanele care vor fi transportate în mijlocul de transport trebuie să posede legitimaţii de serviciu şi să corespundă statului de angajaţi ai întreprinderii.</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Suplimentar, pentru îndeplinirea rutelor neregulate internaţionale în folos propriu:</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 CFP;</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 autorizaţiile specificate în acordurile internaţionale (în cazul în care sînt prevăzute de contractele bilaterale).</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Listele de control de forma stabilită se eliberează de către organul abilitat de Ministerul Transporturilor şi </w:t>
      </w:r>
      <w:r w:rsidRPr="00C041AC">
        <w:rPr>
          <w:sz w:val="28"/>
          <w:szCs w:val="28"/>
          <w:lang w:val="ro-RO"/>
        </w:rPr>
        <w:t>Infrastructurii Drumurilor</w:t>
      </w:r>
      <w:r w:rsidRPr="00C041AC">
        <w:rPr>
          <w:sz w:val="28"/>
          <w:szCs w:val="28"/>
          <w:lang w:val="it-IT"/>
        </w:rPr>
        <w:t xml:space="preserve"> şi sînt documente de evidenţă strictă, se întocmesc pentru fiecare cursă aparte, cu completarea datelor necesare. După efectuarea transportului, lunar, listele de control se restituie organului care le-a eliberat. Listele de control în copii sau în formă liberă, fără ştampilele agentului transportator şi organului care le-a eliberat, se consideră nevalabile. </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p>
    <w:p w:rsidR="00330CF8" w:rsidRPr="00C041AC" w:rsidRDefault="00330CF8" w:rsidP="00330CF8">
      <w:pPr>
        <w:autoSpaceDE w:val="0"/>
        <w:autoSpaceDN w:val="0"/>
        <w:adjustRightInd w:val="0"/>
        <w:spacing w:line="240" w:lineRule="atLeast"/>
        <w:ind w:left="246" w:right="679" w:firstLine="283"/>
        <w:jc w:val="center"/>
        <w:rPr>
          <w:b/>
          <w:sz w:val="28"/>
          <w:szCs w:val="28"/>
          <w:lang w:val="fr-FR"/>
        </w:rPr>
      </w:pPr>
      <w:r w:rsidRPr="00C041AC">
        <w:rPr>
          <w:b/>
          <w:sz w:val="28"/>
          <w:szCs w:val="28"/>
          <w:lang w:val="fr-FR"/>
        </w:rPr>
        <w:t>1.3 CONTROLUL ACTIVITĂŢII TRANSPORTULUI AUTO DE</w:t>
      </w:r>
    </w:p>
    <w:p w:rsidR="00330CF8" w:rsidRPr="00C041AC" w:rsidRDefault="00330CF8" w:rsidP="00330CF8">
      <w:pPr>
        <w:autoSpaceDE w:val="0"/>
        <w:autoSpaceDN w:val="0"/>
        <w:adjustRightInd w:val="0"/>
        <w:spacing w:line="240" w:lineRule="atLeast"/>
        <w:ind w:left="246" w:right="679" w:firstLine="283"/>
        <w:jc w:val="center"/>
        <w:rPr>
          <w:b/>
          <w:sz w:val="28"/>
          <w:szCs w:val="28"/>
          <w:lang w:val="fr-FR"/>
        </w:rPr>
      </w:pPr>
      <w:r w:rsidRPr="00C041AC">
        <w:rPr>
          <w:b/>
          <w:sz w:val="28"/>
          <w:szCs w:val="28"/>
          <w:lang w:val="fr-FR"/>
        </w:rPr>
        <w:t>PASAGERI</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Controlul activităţii transportului auto de pasageri este exercitat de lucrătorii organelor abilitate, care dispun de legitimaţie pentru dreptul de control. </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Controlul respectării pe traseu a prevederilor actelor normative în vigoare este exercitat de către grupele mobile mixte ale organelor abilitate cu acest </w:t>
      </w:r>
      <w:r w:rsidRPr="00C041AC">
        <w:rPr>
          <w:sz w:val="28"/>
          <w:szCs w:val="28"/>
          <w:lang w:val="fr-FR"/>
        </w:rPr>
        <w:lastRenderedPageBreak/>
        <w:t>drept. Pot fi antrenaţi în acţiunile de control şi reprezentanţii agenţilor transportatori ce activează în  acest domeniu.</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În afară de legitimaţia pentru dreptul de control de forma stabilită, persoana care efectuează controlul trebuie să  aibă în mod obligatoriu documentaţie de strictă evidenţă (formulare de acte şi procese-verbale), uniforma respectivă, maşină special amenajată.</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Persoana care efectuează controlul are dreptul să oprească pe parcurs mijlocul de transport auto ce transportă pasageri prin ridicarea mîinii sau bastonului de modelul stabilit. </w:t>
      </w:r>
    </w:p>
    <w:p w:rsidR="00330CF8" w:rsidRPr="00C041AC" w:rsidRDefault="00330CF8" w:rsidP="00330CF8">
      <w:pPr>
        <w:autoSpaceDE w:val="0"/>
        <w:autoSpaceDN w:val="0"/>
        <w:adjustRightInd w:val="0"/>
        <w:spacing w:line="240" w:lineRule="atLeast"/>
        <w:ind w:left="246" w:right="679" w:firstLine="283"/>
        <w:jc w:val="both"/>
        <w:rPr>
          <w:sz w:val="28"/>
          <w:szCs w:val="28"/>
          <w:lang w:val="fr-FR"/>
        </w:rPr>
      </w:pPr>
      <w:r w:rsidRPr="00C041AC">
        <w:rPr>
          <w:sz w:val="28"/>
          <w:szCs w:val="28"/>
          <w:lang w:val="fr-FR"/>
        </w:rPr>
        <w:t xml:space="preserve">   Controlorul trebuie să fie echipat în uniformă specială şi să respecte cerinţele cu privire la staţionarea vehiculelor fără a cauza prejudicii traficului asigurat.</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fr-FR"/>
        </w:rPr>
        <w:t xml:space="preserve">  În afara localităţilor semnalul de oprire trebuie să fie dat pe un sector de drum drept la distanţa de cel  puţin 100 m de la autovehiculul în mişcare. </w:t>
      </w:r>
      <w:r w:rsidRPr="00C041AC">
        <w:rPr>
          <w:sz w:val="28"/>
          <w:szCs w:val="28"/>
          <w:lang w:val="it-IT"/>
        </w:rPr>
        <w:t>Nu se permite oprirea autobuzelor pe rutele urbane în timpul circulaţiei.</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Înainte de efectuarea controlului, persoana cu funcţii de control este obligată să prezinte şoferului sau taxatorului legitimaţia pentru dreptul de control. Şoferul şi taxatorul sînt obligaţi să prezinte toate documentele solicitate pentru control, să acorde ajutor la efectuarea controlului, să îndeplinească toate indicaţiile ce ţin de competenţa persoanelor cu funcţii de control.</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Dacă în autocar ce transportă pasageri lipseşte documentaţia necesară, în conformitate cu prevederile prezentului regulament se întocmeşte un proces-verbal sau un act de forma stabilită, care se expediază organelor abilitate în scopul aplicării sancţiunilor prevăzute de legislaţia în vigoare.</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it-IT"/>
        </w:rPr>
        <w:t xml:space="preserve">   Dacă în mijlocul de transport, care transportă pasageri pe rute regulate, au fost depistaţi pasageri cu bilete nevalabile sau fără bilete, sau persoane care nu beneficiază de dreptul de a călători gratis, şoferului sau taxatorului i se aplică o amendă în cuantumul stabilit de legislaţie sau se întocmeşte un proces-verbal, sau un act, călătorul procură biletul, iar şoferul sau taxatorul vinovat de transportarea pasagerului fără bilet în scopul însuşirii încasărilor este tras la răspundere administrativă sau penală, după caz.</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ro-RO"/>
        </w:rPr>
        <w:t xml:space="preserve">   </w:t>
      </w:r>
      <w:r w:rsidRPr="00C041AC">
        <w:rPr>
          <w:sz w:val="28"/>
          <w:szCs w:val="28"/>
          <w:lang w:val="it-IT"/>
        </w:rPr>
        <w:t>Dacă pasagerul delicvent nu are bani, precum şi în cazul în care refuză să  achite amenda sau plata pentru călătorie, se întocmeşte un proces-verbal, care urmează a fi expediat organelor judecătoreşti, iar pasagerul este obligat să părăsească unitatea de transport auto.</w:t>
      </w:r>
    </w:p>
    <w:p w:rsidR="00330CF8" w:rsidRPr="00C041AC" w:rsidRDefault="00330CF8" w:rsidP="00330CF8">
      <w:pPr>
        <w:autoSpaceDE w:val="0"/>
        <w:autoSpaceDN w:val="0"/>
        <w:adjustRightInd w:val="0"/>
        <w:spacing w:line="240" w:lineRule="atLeast"/>
        <w:ind w:left="246" w:right="679" w:firstLine="283"/>
        <w:jc w:val="both"/>
        <w:rPr>
          <w:sz w:val="28"/>
          <w:szCs w:val="28"/>
          <w:lang w:val="en-US"/>
        </w:rPr>
      </w:pPr>
      <w:r w:rsidRPr="00C041AC">
        <w:rPr>
          <w:sz w:val="28"/>
          <w:szCs w:val="28"/>
          <w:lang w:val="ro-RO"/>
        </w:rPr>
        <w:t xml:space="preserve">  </w:t>
      </w:r>
      <w:r w:rsidRPr="00C041AC">
        <w:rPr>
          <w:sz w:val="28"/>
          <w:szCs w:val="28"/>
          <w:lang w:val="it-IT"/>
        </w:rPr>
        <w:t xml:space="preserve"> </w:t>
      </w:r>
      <w:r w:rsidRPr="00C041AC">
        <w:rPr>
          <w:sz w:val="28"/>
          <w:szCs w:val="28"/>
          <w:lang w:val="en-US"/>
        </w:rPr>
        <w:t xml:space="preserve">Procesul-verbal trebuie </w:t>
      </w:r>
      <w:proofErr w:type="gramStart"/>
      <w:r w:rsidRPr="00C041AC">
        <w:rPr>
          <w:sz w:val="28"/>
          <w:szCs w:val="28"/>
          <w:lang w:val="en-US"/>
        </w:rPr>
        <w:t>să</w:t>
      </w:r>
      <w:proofErr w:type="gramEnd"/>
      <w:r w:rsidRPr="00C041AC">
        <w:rPr>
          <w:sz w:val="28"/>
          <w:szCs w:val="28"/>
          <w:lang w:val="en-US"/>
        </w:rPr>
        <w:t xml:space="preserve"> fie semnat de persoana care l-a întocmit şi de către delicvent. Dacă delicventul refuză </w:t>
      </w:r>
      <w:proofErr w:type="gramStart"/>
      <w:r w:rsidRPr="00C041AC">
        <w:rPr>
          <w:sz w:val="28"/>
          <w:szCs w:val="28"/>
          <w:lang w:val="en-US"/>
        </w:rPr>
        <w:t>să</w:t>
      </w:r>
      <w:proofErr w:type="gramEnd"/>
      <w:r w:rsidRPr="00C041AC">
        <w:rPr>
          <w:sz w:val="28"/>
          <w:szCs w:val="28"/>
          <w:lang w:val="en-US"/>
        </w:rPr>
        <w:t xml:space="preserve"> semneze procesul-verbal, refuzul trebuie să fie confirmat în procesul-verbal de către martori. Refuzul de a semna actul sau procesul-verbal </w:t>
      </w:r>
      <w:proofErr w:type="gramStart"/>
      <w:r w:rsidRPr="00C041AC">
        <w:rPr>
          <w:sz w:val="28"/>
          <w:szCs w:val="28"/>
          <w:lang w:val="en-US"/>
        </w:rPr>
        <w:t>este</w:t>
      </w:r>
      <w:proofErr w:type="gramEnd"/>
      <w:r w:rsidRPr="00C041AC">
        <w:rPr>
          <w:sz w:val="28"/>
          <w:szCs w:val="28"/>
          <w:lang w:val="en-US"/>
        </w:rPr>
        <w:t xml:space="preserve"> calificat ca încălcare gravă a disciplinei şi se consideră drept confirmare a încălcării.</w:t>
      </w:r>
    </w:p>
    <w:p w:rsidR="00330CF8" w:rsidRPr="00C041AC" w:rsidRDefault="00330CF8" w:rsidP="00330CF8">
      <w:pPr>
        <w:autoSpaceDE w:val="0"/>
        <w:autoSpaceDN w:val="0"/>
        <w:adjustRightInd w:val="0"/>
        <w:spacing w:line="240" w:lineRule="atLeast"/>
        <w:ind w:left="246" w:right="679" w:firstLine="283"/>
        <w:jc w:val="both"/>
        <w:rPr>
          <w:sz w:val="28"/>
          <w:szCs w:val="28"/>
          <w:lang w:val="en-US"/>
        </w:rPr>
      </w:pPr>
      <w:r w:rsidRPr="00C041AC">
        <w:rPr>
          <w:sz w:val="28"/>
          <w:szCs w:val="28"/>
          <w:lang w:val="ro-RO"/>
        </w:rPr>
        <w:t xml:space="preserve">   </w:t>
      </w:r>
      <w:r w:rsidRPr="00C041AC">
        <w:rPr>
          <w:sz w:val="28"/>
          <w:szCs w:val="28"/>
          <w:lang w:val="en-US"/>
        </w:rPr>
        <w:t xml:space="preserve">Dacă persoana care încalcă disciplina nu </w:t>
      </w:r>
      <w:proofErr w:type="gramStart"/>
      <w:r w:rsidRPr="00C041AC">
        <w:rPr>
          <w:sz w:val="28"/>
          <w:szCs w:val="28"/>
          <w:lang w:val="en-US"/>
        </w:rPr>
        <w:t>este</w:t>
      </w:r>
      <w:proofErr w:type="gramEnd"/>
      <w:r w:rsidRPr="00C041AC">
        <w:rPr>
          <w:sz w:val="28"/>
          <w:szCs w:val="28"/>
          <w:lang w:val="en-US"/>
        </w:rPr>
        <w:t xml:space="preserve"> de acord cu conţinutul actului sau procesului-verbal, obiecţiile ei trebuie să fie consemnate în respectivul act sau proces-verbal.</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r w:rsidRPr="00C041AC">
        <w:rPr>
          <w:sz w:val="28"/>
          <w:szCs w:val="28"/>
          <w:lang w:val="ro-RO"/>
        </w:rPr>
        <w:t xml:space="preserve">   </w:t>
      </w:r>
      <w:r w:rsidRPr="00C041AC">
        <w:rPr>
          <w:sz w:val="28"/>
          <w:szCs w:val="28"/>
          <w:lang w:val="it-IT"/>
        </w:rPr>
        <w:t>La perceperea amenzii se eliberează o chitanţă de forma stabilită. Eliberarea în loc de chitanţă a documentelor de călătorie este interzisă.</w:t>
      </w:r>
    </w:p>
    <w:p w:rsidR="00330CF8" w:rsidRPr="00C041AC" w:rsidRDefault="00330CF8" w:rsidP="00330CF8">
      <w:pPr>
        <w:autoSpaceDE w:val="0"/>
        <w:autoSpaceDN w:val="0"/>
        <w:adjustRightInd w:val="0"/>
        <w:spacing w:line="240" w:lineRule="atLeast"/>
        <w:ind w:left="246" w:right="679" w:firstLine="283"/>
        <w:jc w:val="both"/>
        <w:rPr>
          <w:sz w:val="28"/>
          <w:szCs w:val="28"/>
          <w:lang w:val="it-IT"/>
        </w:rPr>
      </w:pPr>
    </w:p>
    <w:p w:rsidR="00330CF8" w:rsidRPr="00F93374" w:rsidRDefault="00330CF8" w:rsidP="00330CF8">
      <w:pPr>
        <w:pStyle w:val="250"/>
        <w:shd w:val="clear" w:color="auto" w:fill="auto"/>
        <w:tabs>
          <w:tab w:val="left" w:pos="504"/>
        </w:tabs>
        <w:spacing w:before="0" w:after="0" w:line="240" w:lineRule="auto"/>
        <w:ind w:left="-284" w:right="-426" w:firstLine="0"/>
        <w:jc w:val="both"/>
        <w:rPr>
          <w:rFonts w:ascii="Times New Roman" w:hAnsi="Times New Roman" w:cs="Times New Roman"/>
          <w:sz w:val="28"/>
          <w:szCs w:val="28"/>
          <w:lang w:val="it-IT"/>
        </w:rPr>
      </w:pPr>
    </w:p>
    <w:p w:rsidR="00330CF8" w:rsidRPr="005055BB" w:rsidRDefault="00330CF8" w:rsidP="00330CF8">
      <w:pPr>
        <w:keepNext/>
        <w:keepLines/>
        <w:ind w:left="-284" w:right="-426"/>
        <w:rPr>
          <w:sz w:val="28"/>
          <w:szCs w:val="28"/>
          <w:lang w:val="it-IT"/>
        </w:rPr>
      </w:pPr>
      <w:bookmarkStart w:id="12" w:name="bookmark15"/>
      <w:r w:rsidRPr="005055BB">
        <w:rPr>
          <w:sz w:val="28"/>
          <w:szCs w:val="28"/>
          <w:lang w:val="it-IT"/>
        </w:rPr>
        <w:t>Condiţii obligatorii</w:t>
      </w:r>
      <w:bookmarkEnd w:id="12"/>
    </w:p>
    <w:p w:rsidR="00330CF8" w:rsidRPr="005055BB" w:rsidRDefault="00330CF8" w:rsidP="00330CF8">
      <w:pPr>
        <w:pStyle w:val="300"/>
        <w:shd w:val="clear" w:color="auto" w:fill="auto"/>
        <w:spacing w:before="0" w:line="240" w:lineRule="auto"/>
        <w:ind w:left="-284" w:right="-426" w:firstLine="1460"/>
        <w:rPr>
          <w:rFonts w:ascii="Times New Roman" w:hAnsi="Times New Roman" w:cs="Times New Roman"/>
          <w:sz w:val="28"/>
          <w:szCs w:val="28"/>
          <w:lang w:val="it-IT"/>
        </w:rPr>
      </w:pPr>
      <w:r w:rsidRPr="005055BB">
        <w:rPr>
          <w:rFonts w:ascii="Times New Roman" w:hAnsi="Times New Roman" w:cs="Times New Roman"/>
          <w:sz w:val="28"/>
          <w:szCs w:val="28"/>
          <w:lang w:val="it-IT"/>
        </w:rPr>
        <w:t>În conformitate cu prevederile Acordurilor bilaterale interguvernamentale semnate de către Republica Moldova cu statele străine în domeniul transportului rutier</w:t>
      </w:r>
      <w:r>
        <w:rPr>
          <w:rFonts w:ascii="Times New Roman" w:hAnsi="Times New Roman" w:cs="Times New Roman"/>
          <w:sz w:val="28"/>
          <w:szCs w:val="28"/>
          <w:lang w:val="it-IT"/>
        </w:rPr>
        <w:t xml:space="preserve"> </w:t>
      </w:r>
      <w:r w:rsidRPr="005055BB">
        <w:rPr>
          <w:rFonts w:ascii="Times New Roman" w:hAnsi="Times New Roman" w:cs="Times New Roman"/>
          <w:sz w:val="28"/>
          <w:szCs w:val="28"/>
          <w:lang w:val="it-IT"/>
        </w:rPr>
        <w:t>internaţional:</w:t>
      </w:r>
    </w:p>
    <w:p w:rsidR="00330CF8" w:rsidRPr="0020476B" w:rsidRDefault="00330CF8" w:rsidP="00330CF8">
      <w:pPr>
        <w:pStyle w:val="310"/>
        <w:shd w:val="clear" w:color="auto" w:fill="auto"/>
        <w:spacing w:after="0" w:line="240" w:lineRule="auto"/>
        <w:ind w:left="-284" w:right="-426"/>
        <w:rPr>
          <w:rFonts w:ascii="Times New Roman" w:hAnsi="Times New Roman" w:cs="Times New Roman"/>
          <w:sz w:val="28"/>
          <w:szCs w:val="28"/>
          <w:lang w:val="it-IT"/>
        </w:rPr>
      </w:pPr>
      <w:r>
        <w:rPr>
          <w:rFonts w:ascii="Times New Roman" w:hAnsi="Times New Roman" w:cs="Times New Roman"/>
          <w:sz w:val="28"/>
          <w:szCs w:val="28"/>
          <w:lang w:val="it-IT"/>
        </w:rPr>
        <w:t>E</w:t>
      </w:r>
      <w:r w:rsidRPr="0020476B">
        <w:rPr>
          <w:rFonts w:ascii="Times New Roman" w:hAnsi="Times New Roman" w:cs="Times New Roman"/>
          <w:sz w:val="28"/>
          <w:szCs w:val="28"/>
          <w:lang w:val="it-IT"/>
        </w:rPr>
        <w:t>ste interzis</w:t>
      </w:r>
      <w:r w:rsidRPr="0020476B">
        <w:rPr>
          <w:rStyle w:val="3024pt"/>
          <w:rFonts w:ascii="Times New Roman" w:hAnsi="Times New Roman" w:cs="Times New Roman"/>
          <w:sz w:val="28"/>
          <w:szCs w:val="28"/>
          <w:lang w:val="it-IT"/>
        </w:rPr>
        <w:t xml:space="preserve"> CABOTAJUL</w:t>
      </w:r>
      <w:r w:rsidRPr="0020476B">
        <w:rPr>
          <w:rFonts w:ascii="Times New Roman" w:hAnsi="Times New Roman" w:cs="Times New Roman"/>
          <w:sz w:val="28"/>
          <w:szCs w:val="28"/>
          <w:lang w:val="it-IT"/>
        </w:rPr>
        <w:t xml:space="preserve"> (transportarea mărfurilor sau călătorilor între două puncte situate pe teritoriul aceluiaşi stat, altul decât Republica Moldova);</w:t>
      </w:r>
    </w:p>
    <w:p w:rsidR="00330CF8" w:rsidRPr="0020476B" w:rsidRDefault="00330CF8" w:rsidP="00330CF8">
      <w:pPr>
        <w:ind w:left="-284" w:right="-426"/>
        <w:rPr>
          <w:sz w:val="28"/>
          <w:szCs w:val="28"/>
          <w:lang w:val="it-IT"/>
        </w:rPr>
      </w:pPr>
      <w:r w:rsidRPr="0020476B">
        <w:rPr>
          <w:sz w:val="28"/>
          <w:szCs w:val="28"/>
          <w:lang w:val="it-IT"/>
        </w:rPr>
        <w:t>este obligatorie prezentarea</w:t>
      </w:r>
      <w:r w:rsidRPr="0020476B">
        <w:rPr>
          <w:rStyle w:val="3024pt"/>
          <w:rFonts w:ascii="Times New Roman" w:hAnsi="Times New Roman" w:cs="Times New Roman"/>
          <w:sz w:val="28"/>
          <w:szCs w:val="28"/>
          <w:lang w:val="it-IT"/>
        </w:rPr>
        <w:t xml:space="preserve"> AUTORIZAŢIILOR SPECIALE </w:t>
      </w:r>
      <w:r w:rsidRPr="0020476B">
        <w:rPr>
          <w:sz w:val="28"/>
          <w:szCs w:val="28"/>
          <w:lang w:val="it-IT"/>
        </w:rPr>
        <w:t>pentru transportul agabaritic, cu depăşirea masei admise sau transportul de mărfuri periculoase.</w:t>
      </w:r>
    </w:p>
    <w:p w:rsidR="00330CF8" w:rsidRPr="0020476B" w:rsidRDefault="00330CF8" w:rsidP="00330CF8">
      <w:pPr>
        <w:pStyle w:val="32"/>
        <w:keepNext/>
        <w:keepLines/>
        <w:numPr>
          <w:ilvl w:val="0"/>
          <w:numId w:val="12"/>
        </w:numPr>
        <w:shd w:val="clear" w:color="auto" w:fill="auto"/>
        <w:spacing w:after="0" w:line="240" w:lineRule="auto"/>
        <w:ind w:right="-426"/>
        <w:rPr>
          <w:rFonts w:ascii="Times New Roman" w:hAnsi="Times New Roman" w:cs="Times New Roman"/>
          <w:b/>
          <w:sz w:val="28"/>
          <w:szCs w:val="28"/>
          <w:lang w:val="it-IT"/>
        </w:rPr>
      </w:pPr>
      <w:bookmarkStart w:id="13" w:name="bookmark16"/>
      <w:r w:rsidRPr="0020476B">
        <w:rPr>
          <w:rFonts w:ascii="Times New Roman" w:hAnsi="Times New Roman" w:cs="Times New Roman"/>
          <w:b/>
          <w:sz w:val="28"/>
          <w:szCs w:val="28"/>
          <w:lang w:val="it-IT"/>
        </w:rPr>
        <w:t>Sisteme de autorizaţii multilaterale</w:t>
      </w:r>
      <w:bookmarkEnd w:id="13"/>
    </w:p>
    <w:p w:rsidR="00330CF8" w:rsidRPr="005055BB" w:rsidRDefault="00330CF8" w:rsidP="00330CF8">
      <w:pPr>
        <w:pStyle w:val="160"/>
        <w:numPr>
          <w:ilvl w:val="0"/>
          <w:numId w:val="13"/>
        </w:numPr>
        <w:shd w:val="clear" w:color="auto" w:fill="auto"/>
        <w:tabs>
          <w:tab w:val="left" w:pos="835"/>
        </w:tabs>
        <w:spacing w:after="0" w:line="240" w:lineRule="auto"/>
        <w:ind w:right="-426"/>
        <w:rPr>
          <w:rFonts w:ascii="Times New Roman" w:hAnsi="Times New Roman" w:cs="Times New Roman"/>
          <w:sz w:val="28"/>
          <w:szCs w:val="28"/>
        </w:rPr>
      </w:pPr>
      <w:r w:rsidRPr="005055BB">
        <w:rPr>
          <w:rFonts w:ascii="Times New Roman" w:hAnsi="Times New Roman" w:cs="Times New Roman"/>
          <w:sz w:val="28"/>
          <w:szCs w:val="28"/>
        </w:rPr>
        <w:t>autorizaţii multilaterale</w:t>
      </w:r>
      <w:r w:rsidRPr="005055BB">
        <w:rPr>
          <w:rStyle w:val="161"/>
          <w:rFonts w:ascii="Times New Roman" w:hAnsi="Times New Roman" w:cs="Times New Roman"/>
          <w:sz w:val="28"/>
          <w:szCs w:val="28"/>
        </w:rPr>
        <w:t xml:space="preserve"> „CEMT"</w:t>
      </w:r>
    </w:p>
    <w:p w:rsidR="00330CF8" w:rsidRPr="005055BB" w:rsidRDefault="00330CF8" w:rsidP="00330CF8">
      <w:pPr>
        <w:pStyle w:val="160"/>
        <w:numPr>
          <w:ilvl w:val="0"/>
          <w:numId w:val="13"/>
        </w:numPr>
        <w:shd w:val="clear" w:color="auto" w:fill="auto"/>
        <w:tabs>
          <w:tab w:val="left" w:pos="835"/>
        </w:tabs>
        <w:spacing w:after="0" w:line="240" w:lineRule="auto"/>
        <w:ind w:right="-426"/>
        <w:rPr>
          <w:rFonts w:ascii="Times New Roman" w:hAnsi="Times New Roman" w:cs="Times New Roman"/>
          <w:sz w:val="28"/>
          <w:szCs w:val="28"/>
        </w:rPr>
      </w:pPr>
      <w:r w:rsidRPr="005055BB">
        <w:rPr>
          <w:rFonts w:ascii="Times New Roman" w:hAnsi="Times New Roman" w:cs="Times New Roman"/>
          <w:sz w:val="28"/>
          <w:szCs w:val="28"/>
        </w:rPr>
        <w:t>autorizaţii multilaterale</w:t>
      </w:r>
      <w:r w:rsidRPr="005055BB">
        <w:rPr>
          <w:rStyle w:val="161"/>
          <w:rFonts w:ascii="Times New Roman" w:hAnsi="Times New Roman" w:cs="Times New Roman"/>
          <w:sz w:val="28"/>
          <w:szCs w:val="28"/>
        </w:rPr>
        <w:t xml:space="preserve"> "BSEC"</w:t>
      </w:r>
    </w:p>
    <w:p w:rsidR="00330CF8" w:rsidRPr="00166441" w:rsidRDefault="00330CF8" w:rsidP="00330CF8">
      <w:pPr>
        <w:pStyle w:val="a3"/>
        <w:numPr>
          <w:ilvl w:val="0"/>
          <w:numId w:val="13"/>
        </w:numPr>
        <w:spacing w:after="0" w:line="240" w:lineRule="auto"/>
        <w:ind w:right="-426"/>
        <w:rPr>
          <w:rStyle w:val="161"/>
          <w:rFonts w:ascii="Times New Roman" w:hAnsi="Times New Roman" w:cs="Times New Roman"/>
          <w:sz w:val="28"/>
          <w:szCs w:val="28"/>
          <w:lang w:val="ro-RO"/>
        </w:rPr>
      </w:pPr>
      <w:r w:rsidRPr="00166441">
        <w:rPr>
          <w:rFonts w:ascii="Times New Roman" w:hAnsi="Times New Roman" w:cs="Times New Roman"/>
          <w:sz w:val="28"/>
          <w:szCs w:val="28"/>
        </w:rPr>
        <w:t>autorizaţii multilaterale</w:t>
      </w:r>
      <w:r w:rsidRPr="00166441">
        <w:rPr>
          <w:rStyle w:val="161"/>
          <w:rFonts w:ascii="Times New Roman" w:hAnsi="Times New Roman" w:cs="Times New Roman"/>
          <w:sz w:val="28"/>
          <w:szCs w:val="28"/>
        </w:rPr>
        <w:t xml:space="preserve"> "TRACECA</w:t>
      </w:r>
      <w:r w:rsidRPr="00166441">
        <w:rPr>
          <w:rStyle w:val="161"/>
          <w:rFonts w:ascii="Times New Roman" w:hAnsi="Times New Roman" w:cs="Times New Roman"/>
          <w:sz w:val="28"/>
          <w:szCs w:val="28"/>
          <w:lang w:val="ro-RO"/>
        </w:rPr>
        <w:t>”.</w:t>
      </w:r>
    </w:p>
    <w:p w:rsidR="00330CF8" w:rsidRDefault="00330CF8" w:rsidP="00330CF8">
      <w:pPr>
        <w:spacing w:before="240"/>
        <w:ind w:left="-284" w:right="-426"/>
        <w:jc w:val="center"/>
        <w:rPr>
          <w:b/>
          <w:sz w:val="28"/>
          <w:szCs w:val="28"/>
          <w:lang w:val="ro-RO"/>
        </w:rPr>
      </w:pPr>
      <w:r w:rsidRPr="00BC79FB">
        <w:rPr>
          <w:b/>
          <w:sz w:val="28"/>
          <w:szCs w:val="28"/>
          <w:lang w:val="en-US"/>
        </w:rPr>
        <w:t>Conferinţa Europeană a Miniştrilor de Transport (CEMT</w:t>
      </w:r>
      <w:r>
        <w:rPr>
          <w:b/>
          <w:sz w:val="28"/>
          <w:szCs w:val="28"/>
          <w:lang w:val="ro-RO"/>
        </w:rPr>
        <w:t>)</w:t>
      </w:r>
    </w:p>
    <w:p w:rsidR="00330CF8" w:rsidRPr="009C47CC" w:rsidRDefault="00330CF8" w:rsidP="00330CF8">
      <w:pPr>
        <w:keepNext/>
        <w:keepLines/>
        <w:ind w:left="-284" w:right="-426"/>
        <w:jc w:val="center"/>
        <w:rPr>
          <w:b/>
          <w:sz w:val="28"/>
          <w:szCs w:val="28"/>
          <w:lang w:val="it-IT"/>
        </w:rPr>
      </w:pPr>
      <w:bookmarkStart w:id="14" w:name="bookmark17"/>
      <w:r w:rsidRPr="009C47CC">
        <w:rPr>
          <w:b/>
          <w:sz w:val="28"/>
          <w:szCs w:val="28"/>
          <w:lang w:val="it-IT"/>
        </w:rPr>
        <w:t>Dispoziţii generale</w:t>
      </w:r>
      <w:bookmarkEnd w:id="14"/>
    </w:p>
    <w:p w:rsidR="00330CF8" w:rsidRPr="00817CB5" w:rsidRDefault="00330CF8" w:rsidP="00330CF8">
      <w:pPr>
        <w:pStyle w:val="250"/>
        <w:shd w:val="clear" w:color="auto" w:fill="auto"/>
        <w:spacing w:before="0" w:after="0" w:line="240" w:lineRule="auto"/>
        <w:ind w:left="-284" w:right="-426" w:firstLine="1420"/>
        <w:jc w:val="both"/>
        <w:rPr>
          <w:rFonts w:ascii="Times New Roman" w:hAnsi="Times New Roman" w:cs="Times New Roman"/>
          <w:sz w:val="28"/>
          <w:szCs w:val="28"/>
          <w:lang w:val="it-IT"/>
        </w:rPr>
      </w:pPr>
      <w:r w:rsidRPr="00817CB5">
        <w:rPr>
          <w:rFonts w:ascii="Times New Roman" w:hAnsi="Times New Roman" w:cs="Times New Roman"/>
          <w:sz w:val="28"/>
          <w:szCs w:val="28"/>
          <w:lang w:val="it-IT"/>
        </w:rPr>
        <w:t>Cadrul organizatoric de efectuare a transporturilor auto internaţionale de mărfuri în baza autorizaţiilor multilaterale CEMT este reglementat de:</w:t>
      </w:r>
    </w:p>
    <w:p w:rsidR="00330CF8" w:rsidRPr="00817CB5" w:rsidRDefault="00330CF8" w:rsidP="00330CF8">
      <w:pPr>
        <w:pStyle w:val="111"/>
        <w:numPr>
          <w:ilvl w:val="0"/>
          <w:numId w:val="5"/>
        </w:numPr>
        <w:shd w:val="clear" w:color="auto" w:fill="auto"/>
        <w:tabs>
          <w:tab w:val="left" w:pos="538"/>
        </w:tabs>
        <w:spacing w:before="0" w:after="0" w:line="240" w:lineRule="auto"/>
        <w:ind w:left="-284" w:right="-426" w:hanging="540"/>
        <w:jc w:val="both"/>
        <w:rPr>
          <w:rFonts w:ascii="Times New Roman" w:hAnsi="Times New Roman" w:cs="Times New Roman"/>
          <w:sz w:val="28"/>
          <w:szCs w:val="28"/>
          <w:lang w:val="it-IT"/>
        </w:rPr>
      </w:pPr>
      <w:bookmarkStart w:id="15" w:name="bookmark18"/>
      <w:r w:rsidRPr="00817CB5">
        <w:rPr>
          <w:rStyle w:val="1124pt"/>
          <w:rFonts w:ascii="Times New Roman" w:hAnsi="Times New Roman" w:cs="Times New Roman"/>
          <w:sz w:val="28"/>
          <w:szCs w:val="28"/>
          <w:lang w:val="it-IT"/>
        </w:rPr>
        <w:t>Ghidul Utilizatorului Cotei Multilaterale CEMT;</w:t>
      </w:r>
      <w:bookmarkEnd w:id="15"/>
    </w:p>
    <w:p w:rsidR="00330CF8" w:rsidRPr="00817CB5" w:rsidRDefault="00330CF8" w:rsidP="00330CF8">
      <w:pPr>
        <w:pStyle w:val="250"/>
        <w:numPr>
          <w:ilvl w:val="0"/>
          <w:numId w:val="5"/>
        </w:numPr>
        <w:shd w:val="clear" w:color="auto" w:fill="auto"/>
        <w:tabs>
          <w:tab w:val="left" w:pos="553"/>
        </w:tabs>
        <w:spacing w:before="0" w:after="0" w:line="240" w:lineRule="auto"/>
        <w:ind w:left="-284" w:right="-426" w:hanging="540"/>
        <w:jc w:val="both"/>
        <w:rPr>
          <w:rFonts w:ascii="Times New Roman" w:hAnsi="Times New Roman" w:cs="Times New Roman"/>
          <w:sz w:val="28"/>
          <w:szCs w:val="28"/>
          <w:lang w:val="it-IT"/>
        </w:rPr>
      </w:pPr>
      <w:r w:rsidRPr="00817CB5">
        <w:rPr>
          <w:rStyle w:val="2524pt"/>
          <w:rFonts w:ascii="Times New Roman" w:hAnsi="Times New Roman" w:cs="Times New Roman"/>
          <w:sz w:val="28"/>
          <w:szCs w:val="28"/>
          <w:lang w:val="it-IT"/>
        </w:rPr>
        <w:t xml:space="preserve">Hotărîrea Guvernului RM </w:t>
      </w:r>
      <w:r w:rsidRPr="00817CB5">
        <w:rPr>
          <w:rStyle w:val="2524pt-1pt"/>
          <w:rFonts w:ascii="Times New Roman" w:hAnsi="Times New Roman" w:cs="Times New Roman"/>
          <w:sz w:val="28"/>
          <w:szCs w:val="28"/>
          <w:lang w:val="it-IT"/>
        </w:rPr>
        <w:t>nr.</w:t>
      </w:r>
      <w:r w:rsidRPr="00817CB5">
        <w:rPr>
          <w:rStyle w:val="2524pt"/>
          <w:rFonts w:ascii="Times New Roman" w:hAnsi="Times New Roman" w:cs="Times New Roman"/>
          <w:sz w:val="28"/>
          <w:szCs w:val="28"/>
          <w:lang w:val="it-IT"/>
        </w:rPr>
        <w:t xml:space="preserve"> 1430 din 16.12.2008</w:t>
      </w:r>
      <w:r w:rsidRPr="00817CB5">
        <w:rPr>
          <w:rFonts w:ascii="Times New Roman" w:hAnsi="Times New Roman" w:cs="Times New Roman"/>
          <w:sz w:val="28"/>
          <w:szCs w:val="28"/>
          <w:lang w:val="it-IT"/>
        </w:rPr>
        <w:t xml:space="preserve"> "Cu privire la aprobarea Regulamentului privind modul de eliberare, utilizare şi retragere a autorizaţiilor multilaterale ale Conferinţei Europene a Miniştrilor de Transport".</w:t>
      </w:r>
    </w:p>
    <w:p w:rsidR="00330CF8" w:rsidRDefault="00330CF8" w:rsidP="00330CF8">
      <w:pPr>
        <w:keepNext/>
        <w:keepLines/>
        <w:ind w:left="-284" w:right="-426"/>
        <w:jc w:val="center"/>
        <w:rPr>
          <w:b/>
          <w:sz w:val="28"/>
          <w:szCs w:val="28"/>
          <w:lang w:val="en-US"/>
        </w:rPr>
      </w:pPr>
      <w:bookmarkStart w:id="16" w:name="bookmark19"/>
      <w:r w:rsidRPr="00817CB5">
        <w:rPr>
          <w:b/>
          <w:sz w:val="28"/>
          <w:szCs w:val="28"/>
        </w:rPr>
        <w:t>Autorizaţiile multilaterale CEMT</w:t>
      </w:r>
      <w:bookmarkEnd w:id="16"/>
    </w:p>
    <w:p w:rsidR="00330CF8" w:rsidRPr="00BC79FB" w:rsidRDefault="00330CF8" w:rsidP="00330CF8">
      <w:pPr>
        <w:pStyle w:val="250"/>
        <w:numPr>
          <w:ilvl w:val="0"/>
          <w:numId w:val="5"/>
        </w:numPr>
        <w:shd w:val="clear" w:color="auto" w:fill="auto"/>
        <w:tabs>
          <w:tab w:val="left" w:pos="523"/>
        </w:tabs>
        <w:spacing w:before="0" w:after="0" w:line="240" w:lineRule="auto"/>
        <w:ind w:left="-284" w:right="-426" w:hanging="540"/>
        <w:jc w:val="both"/>
        <w:rPr>
          <w:rFonts w:ascii="Times New Roman" w:hAnsi="Times New Roman" w:cs="Times New Roman"/>
          <w:sz w:val="28"/>
          <w:szCs w:val="28"/>
        </w:rPr>
      </w:pPr>
      <w:r w:rsidRPr="00BC79FB">
        <w:rPr>
          <w:rFonts w:ascii="Times New Roman" w:hAnsi="Times New Roman" w:cs="Times New Roman"/>
          <w:sz w:val="28"/>
          <w:szCs w:val="28"/>
        </w:rPr>
        <w:t>Conferinţa Europeană a Miniştrilor de Transport (CEMT</w:t>
      </w:r>
      <w:proofErr w:type="gramStart"/>
      <w:r w:rsidRPr="00BC79FB">
        <w:rPr>
          <w:rFonts w:ascii="Times New Roman" w:hAnsi="Times New Roman" w:cs="Times New Roman"/>
          <w:sz w:val="28"/>
          <w:szCs w:val="28"/>
        </w:rPr>
        <w:t>)a</w:t>
      </w:r>
      <w:proofErr w:type="gramEnd"/>
      <w:r w:rsidRPr="00BC79FB">
        <w:rPr>
          <w:rFonts w:ascii="Times New Roman" w:hAnsi="Times New Roman" w:cs="Times New Roman"/>
          <w:sz w:val="28"/>
          <w:szCs w:val="28"/>
        </w:rPr>
        <w:t xml:space="preserve"> fost înfiinţată în anul 1953, Republica Moldova devenind Stat Membru în anul 1996.</w:t>
      </w:r>
    </w:p>
    <w:p w:rsidR="00330CF8" w:rsidRDefault="00330CF8" w:rsidP="00330CF8">
      <w:pPr>
        <w:pStyle w:val="250"/>
        <w:numPr>
          <w:ilvl w:val="0"/>
          <w:numId w:val="5"/>
        </w:numPr>
        <w:shd w:val="clear" w:color="auto" w:fill="auto"/>
        <w:tabs>
          <w:tab w:val="left" w:pos="523"/>
        </w:tabs>
        <w:spacing w:before="0" w:after="0" w:line="240" w:lineRule="auto"/>
        <w:ind w:left="-284" w:right="-426" w:hanging="540"/>
        <w:jc w:val="both"/>
        <w:rPr>
          <w:rFonts w:ascii="Times New Roman" w:hAnsi="Times New Roman" w:cs="Times New Roman"/>
          <w:sz w:val="28"/>
          <w:szCs w:val="28"/>
          <w:lang w:val="it-IT"/>
        </w:rPr>
      </w:pPr>
      <w:r w:rsidRPr="00BC79FB">
        <w:rPr>
          <w:rFonts w:ascii="Times New Roman" w:hAnsi="Times New Roman" w:cs="Times New Roman"/>
          <w:sz w:val="28"/>
          <w:szCs w:val="28"/>
        </w:rPr>
        <w:t xml:space="preserve">Conferinţa Europeană a Miniştrilor de Transport (CEMT) a devenit Forul Internaţional de Transport (FIT) prin Declaraţia Consiliului de Miniştri la Sesiunea Ministerială, care a avut loc la Dublin, pe 17-18 mai 2006. </w:t>
      </w:r>
      <w:r w:rsidRPr="00817CB5">
        <w:rPr>
          <w:rFonts w:ascii="Times New Roman" w:hAnsi="Times New Roman" w:cs="Times New Roman"/>
          <w:sz w:val="28"/>
          <w:szCs w:val="28"/>
          <w:lang w:val="it-IT"/>
        </w:rPr>
        <w:t>Cu toate acestea, sistemul de autorizaţii continuă să funcţioneze ca şi Contingent Multilateral de autorizaţii CEMT.</w:t>
      </w:r>
    </w:p>
    <w:p w:rsidR="00330CF8" w:rsidRPr="00817CB5" w:rsidRDefault="00330CF8" w:rsidP="00330CF8">
      <w:pPr>
        <w:pStyle w:val="250"/>
        <w:numPr>
          <w:ilvl w:val="0"/>
          <w:numId w:val="5"/>
        </w:numPr>
        <w:shd w:val="clear" w:color="auto" w:fill="auto"/>
        <w:tabs>
          <w:tab w:val="left" w:pos="523"/>
        </w:tabs>
        <w:spacing w:before="0" w:after="0" w:line="240" w:lineRule="auto"/>
        <w:ind w:left="-284" w:right="-426" w:hanging="540"/>
        <w:jc w:val="both"/>
        <w:rPr>
          <w:rFonts w:ascii="Times New Roman" w:hAnsi="Times New Roman" w:cs="Times New Roman"/>
          <w:sz w:val="28"/>
          <w:szCs w:val="28"/>
          <w:lang w:val="it-IT"/>
        </w:rPr>
      </w:pPr>
      <w:r w:rsidRPr="00817CB5">
        <w:rPr>
          <w:rFonts w:ascii="Times New Roman" w:hAnsi="Times New Roman" w:cs="Times New Roman"/>
          <w:sz w:val="28"/>
          <w:szCs w:val="28"/>
          <w:lang w:val="it-IT"/>
        </w:rPr>
        <w:t>Contingentul autorizaţiilor multilaterale CEMT a fost introdus</w:t>
      </w:r>
      <w:r w:rsidRPr="00817CB5">
        <w:rPr>
          <w:rStyle w:val="251"/>
          <w:rFonts w:ascii="Times New Roman" w:hAnsi="Times New Roman" w:cs="Times New Roman"/>
          <w:sz w:val="28"/>
          <w:szCs w:val="28"/>
          <w:lang w:val="it-IT"/>
        </w:rPr>
        <w:t xml:space="preserve"> în scopul liberalizării</w:t>
      </w:r>
      <w:r w:rsidRPr="00817CB5">
        <w:rPr>
          <w:rFonts w:ascii="Times New Roman" w:hAnsi="Times New Roman" w:cs="Times New Roman"/>
          <w:sz w:val="28"/>
          <w:szCs w:val="28"/>
          <w:lang w:val="it-IT"/>
        </w:rPr>
        <w:t xml:space="preserve"> transporturilor rutiere de mărfuri, folosirii raţionale a autovehiculelor prin</w:t>
      </w:r>
      <w:r w:rsidRPr="00817CB5">
        <w:rPr>
          <w:rStyle w:val="251"/>
          <w:rFonts w:ascii="Times New Roman" w:hAnsi="Times New Roman" w:cs="Times New Roman"/>
          <w:sz w:val="28"/>
          <w:szCs w:val="28"/>
          <w:lang w:val="it-IT"/>
        </w:rPr>
        <w:t xml:space="preserve"> reducerea deplasărilor fără încărcătură,</w:t>
      </w:r>
    </w:p>
    <w:p w:rsidR="00330CF8" w:rsidRPr="00817CB5" w:rsidRDefault="00330CF8" w:rsidP="00330CF8">
      <w:pPr>
        <w:pStyle w:val="250"/>
        <w:shd w:val="clear" w:color="auto" w:fill="auto"/>
        <w:spacing w:before="0" w:after="0" w:line="240" w:lineRule="auto"/>
        <w:ind w:left="-284" w:right="-426" w:firstLine="0"/>
        <w:rPr>
          <w:rFonts w:ascii="Times New Roman" w:hAnsi="Times New Roman" w:cs="Times New Roman"/>
          <w:sz w:val="28"/>
          <w:szCs w:val="28"/>
          <w:lang w:val="it-IT"/>
        </w:rPr>
      </w:pPr>
      <w:r>
        <w:rPr>
          <w:rFonts w:ascii="Times New Roman" w:hAnsi="Times New Roman" w:cs="Times New Roman"/>
          <w:sz w:val="28"/>
          <w:szCs w:val="28"/>
          <w:lang w:val="it-IT"/>
        </w:rPr>
        <w:t>pr</w:t>
      </w:r>
      <w:r w:rsidRPr="00817CB5">
        <w:rPr>
          <w:rFonts w:ascii="Times New Roman" w:hAnsi="Times New Roman" w:cs="Times New Roman"/>
          <w:sz w:val="28"/>
          <w:szCs w:val="28"/>
          <w:lang w:val="it-IT"/>
        </w:rPr>
        <w:t>omovării utilizării</w:t>
      </w:r>
      <w:r w:rsidRPr="00817CB5">
        <w:rPr>
          <w:rStyle w:val="251"/>
          <w:rFonts w:ascii="Times New Roman" w:hAnsi="Times New Roman" w:cs="Times New Roman"/>
          <w:sz w:val="28"/>
          <w:szCs w:val="28"/>
          <w:lang w:val="it-IT"/>
        </w:rPr>
        <w:t xml:space="preserve"> autovehiculelor cit mai sigure</w:t>
      </w:r>
      <w:r w:rsidRPr="00817CB5">
        <w:rPr>
          <w:rFonts w:ascii="Times New Roman" w:hAnsi="Times New Roman" w:cs="Times New Roman"/>
          <w:sz w:val="28"/>
          <w:szCs w:val="28"/>
          <w:lang w:val="it-IT"/>
        </w:rPr>
        <w:t xml:space="preserve"> şi care să nu polueze mediul ambiant.</w:t>
      </w:r>
    </w:p>
    <w:p w:rsidR="00330CF8" w:rsidRPr="00817CB5" w:rsidRDefault="00330CF8" w:rsidP="00330CF8">
      <w:pPr>
        <w:pStyle w:val="250"/>
        <w:numPr>
          <w:ilvl w:val="0"/>
          <w:numId w:val="5"/>
        </w:numPr>
        <w:shd w:val="clear" w:color="auto" w:fill="auto"/>
        <w:tabs>
          <w:tab w:val="left" w:pos="514"/>
        </w:tabs>
        <w:spacing w:before="0" w:after="0" w:line="240" w:lineRule="auto"/>
        <w:ind w:left="-284" w:right="-426" w:hanging="540"/>
        <w:jc w:val="both"/>
        <w:rPr>
          <w:rFonts w:ascii="Times New Roman" w:hAnsi="Times New Roman" w:cs="Times New Roman"/>
          <w:sz w:val="28"/>
          <w:szCs w:val="28"/>
          <w:lang w:val="it-IT"/>
        </w:rPr>
      </w:pPr>
      <w:r w:rsidRPr="00817CB5">
        <w:rPr>
          <w:rFonts w:ascii="Times New Roman" w:hAnsi="Times New Roman" w:cs="Times New Roman"/>
          <w:sz w:val="28"/>
          <w:szCs w:val="28"/>
          <w:lang w:val="it-IT"/>
        </w:rPr>
        <w:t>Autorizaţia multilaterală CEMT</w:t>
      </w:r>
      <w:r w:rsidRPr="00817CB5">
        <w:rPr>
          <w:rStyle w:val="251"/>
          <w:rFonts w:ascii="Times New Roman" w:hAnsi="Times New Roman" w:cs="Times New Roman"/>
          <w:sz w:val="28"/>
          <w:szCs w:val="28"/>
          <w:lang w:val="it-IT"/>
        </w:rPr>
        <w:t xml:space="preserve"> permite</w:t>
      </w:r>
      <w:r w:rsidRPr="00817CB5">
        <w:rPr>
          <w:rFonts w:ascii="Times New Roman" w:hAnsi="Times New Roman" w:cs="Times New Roman"/>
          <w:sz w:val="28"/>
          <w:szCs w:val="28"/>
          <w:lang w:val="it-IT"/>
        </w:rPr>
        <w:t xml:space="preserve"> efectuarea unui număr nelimitat de curse între ţările membre CEMT şi tranzitul prin teritoriile acestor ţări.</w:t>
      </w:r>
    </w:p>
    <w:p w:rsidR="00330CF8" w:rsidRDefault="00330CF8" w:rsidP="00330CF8">
      <w:pPr>
        <w:pStyle w:val="250"/>
        <w:shd w:val="clear" w:color="auto" w:fill="auto"/>
        <w:tabs>
          <w:tab w:val="left" w:pos="523"/>
        </w:tabs>
        <w:spacing w:before="0" w:after="0" w:line="240" w:lineRule="auto"/>
        <w:ind w:left="-284" w:right="-426" w:firstLine="0"/>
        <w:jc w:val="both"/>
        <w:rPr>
          <w:rFonts w:ascii="Times New Roman" w:hAnsi="Times New Roman" w:cs="Times New Roman"/>
          <w:sz w:val="28"/>
          <w:szCs w:val="28"/>
          <w:lang w:val="it-IT"/>
        </w:rPr>
      </w:pPr>
      <w:r w:rsidRPr="00817CB5">
        <w:rPr>
          <w:rFonts w:ascii="Times New Roman" w:hAnsi="Times New Roman" w:cs="Times New Roman"/>
          <w:sz w:val="28"/>
          <w:szCs w:val="28"/>
          <w:lang w:val="it-IT"/>
        </w:rPr>
        <w:t>Unele ţări restricţionează intrarea în ţară a camioanelor care dispun de autorizaţii multilaterale CEMT, cu permiterea accesului la un număr limitat:</w:t>
      </w:r>
      <w:r w:rsidRPr="00817CB5">
        <w:rPr>
          <w:rStyle w:val="251"/>
          <w:rFonts w:ascii="Times New Roman" w:hAnsi="Times New Roman" w:cs="Times New Roman"/>
          <w:sz w:val="28"/>
          <w:szCs w:val="28"/>
          <w:lang w:val="it-IT"/>
        </w:rPr>
        <w:t xml:space="preserve"> Italia - 300, Austria - 96, Grecia - 90, Rusia - 160, Ungaria - 1280.</w:t>
      </w:r>
      <w:r w:rsidRPr="00817CB5">
        <w:rPr>
          <w:rFonts w:ascii="Times New Roman" w:hAnsi="Times New Roman" w:cs="Times New Roman"/>
          <w:sz w:val="28"/>
          <w:szCs w:val="28"/>
          <w:lang w:val="it-IT"/>
        </w:rPr>
        <w:t xml:space="preserve"> In cazul dat restul autorizaţiilor vor avea aplicate ştampile de restricţie de culoarea roşie.</w:t>
      </w:r>
    </w:p>
    <w:p w:rsidR="00330CF8" w:rsidRPr="009C47CC" w:rsidRDefault="00330CF8" w:rsidP="00330CF8">
      <w:pPr>
        <w:keepNext/>
        <w:keepLines/>
        <w:ind w:left="-284" w:right="-426"/>
        <w:jc w:val="center"/>
        <w:rPr>
          <w:b/>
          <w:sz w:val="28"/>
          <w:szCs w:val="28"/>
          <w:lang w:val="en-US"/>
        </w:rPr>
      </w:pPr>
      <w:bookmarkStart w:id="17" w:name="bookmark20"/>
      <w:r w:rsidRPr="00ED3504">
        <w:rPr>
          <w:b/>
          <w:sz w:val="28"/>
          <w:szCs w:val="28"/>
        </w:rPr>
        <w:t>Tipuri de autorizaţii multilaterale CEMT</w:t>
      </w:r>
      <w:bookmarkEnd w:id="17"/>
    </w:p>
    <w:p w:rsidR="00330CF8" w:rsidRPr="00ED3504" w:rsidRDefault="00330CF8" w:rsidP="00330CF8">
      <w:pPr>
        <w:numPr>
          <w:ilvl w:val="0"/>
          <w:numId w:val="5"/>
        </w:numPr>
        <w:tabs>
          <w:tab w:val="left" w:pos="971"/>
        </w:tabs>
        <w:ind w:left="-284" w:right="-426"/>
        <w:rPr>
          <w:sz w:val="28"/>
          <w:szCs w:val="28"/>
          <w:lang w:val="it-IT"/>
        </w:rPr>
      </w:pPr>
      <w:r w:rsidRPr="00ED3504">
        <w:rPr>
          <w:sz w:val="28"/>
          <w:szCs w:val="28"/>
          <w:lang w:val="it-IT"/>
        </w:rPr>
        <w:t>Autorizaţii multilaterale CEMT -</w:t>
      </w:r>
      <w:r w:rsidRPr="00ED3504">
        <w:rPr>
          <w:rStyle w:val="41"/>
          <w:rFonts w:ascii="Times New Roman" w:hAnsi="Times New Roman" w:cs="Times New Roman"/>
          <w:sz w:val="28"/>
          <w:szCs w:val="28"/>
          <w:lang w:val="it-IT"/>
        </w:rPr>
        <w:t xml:space="preserve"> anuale</w:t>
      </w:r>
      <w:r w:rsidRPr="00ED3504">
        <w:rPr>
          <w:sz w:val="28"/>
          <w:szCs w:val="28"/>
          <w:lang w:val="it-IT"/>
        </w:rPr>
        <w:t xml:space="preserve"> (culoarea verde);</w:t>
      </w:r>
    </w:p>
    <w:p w:rsidR="00330CF8" w:rsidRPr="00ED3504" w:rsidRDefault="00330CF8" w:rsidP="00330CF8">
      <w:pPr>
        <w:numPr>
          <w:ilvl w:val="0"/>
          <w:numId w:val="5"/>
        </w:numPr>
        <w:tabs>
          <w:tab w:val="left" w:pos="971"/>
        </w:tabs>
        <w:ind w:left="-284" w:right="-426"/>
        <w:rPr>
          <w:sz w:val="28"/>
          <w:szCs w:val="28"/>
          <w:lang w:val="it-IT"/>
        </w:rPr>
      </w:pPr>
      <w:r w:rsidRPr="00ED3504">
        <w:rPr>
          <w:sz w:val="28"/>
          <w:szCs w:val="28"/>
          <w:lang w:val="it-IT"/>
        </w:rPr>
        <w:t>Autorizaţii multilaterale CEMT -</w:t>
      </w:r>
      <w:r w:rsidRPr="00ED3504">
        <w:rPr>
          <w:rStyle w:val="41"/>
          <w:rFonts w:ascii="Times New Roman" w:hAnsi="Times New Roman" w:cs="Times New Roman"/>
          <w:sz w:val="28"/>
          <w:szCs w:val="28"/>
          <w:lang w:val="it-IT"/>
        </w:rPr>
        <w:t xml:space="preserve"> pe termen scurt</w:t>
      </w:r>
      <w:r w:rsidRPr="00ED3504">
        <w:rPr>
          <w:sz w:val="28"/>
          <w:szCs w:val="28"/>
          <w:lang w:val="it-IT"/>
        </w:rPr>
        <w:t xml:space="preserve"> (culoarea galbenă).</w:t>
      </w:r>
    </w:p>
    <w:p w:rsidR="00330CF8" w:rsidRPr="00ED3504" w:rsidRDefault="00330CF8" w:rsidP="00330CF8">
      <w:pPr>
        <w:ind w:left="-284" w:right="-426" w:firstLine="440"/>
        <w:rPr>
          <w:sz w:val="28"/>
          <w:szCs w:val="28"/>
          <w:lang w:val="it-IT"/>
        </w:rPr>
      </w:pPr>
      <w:r w:rsidRPr="00ED3504">
        <w:rPr>
          <w:sz w:val="28"/>
          <w:szCs w:val="28"/>
          <w:lang w:val="it-IT"/>
        </w:rPr>
        <w:t>Ambele tipuri de autorizaţii trebuie să fie însoţite de un</w:t>
      </w:r>
      <w:r w:rsidRPr="00ED3504">
        <w:rPr>
          <w:rStyle w:val="41"/>
          <w:rFonts w:ascii="Times New Roman" w:hAnsi="Times New Roman" w:cs="Times New Roman"/>
          <w:sz w:val="28"/>
          <w:szCs w:val="28"/>
          <w:lang w:val="it-IT"/>
        </w:rPr>
        <w:t xml:space="preserve"> Carnet de drum</w:t>
      </w:r>
      <w:r w:rsidRPr="00ED3504">
        <w:rPr>
          <w:sz w:val="28"/>
          <w:szCs w:val="28"/>
          <w:lang w:val="it-IT"/>
        </w:rPr>
        <w:t xml:space="preserve"> corect completat.</w:t>
      </w:r>
    </w:p>
    <w:p w:rsidR="00330CF8" w:rsidRPr="00ED3504" w:rsidRDefault="00330CF8" w:rsidP="00330CF8">
      <w:pPr>
        <w:keepNext/>
        <w:keepLines/>
        <w:ind w:left="-284" w:right="-426"/>
        <w:jc w:val="center"/>
        <w:rPr>
          <w:b/>
          <w:sz w:val="28"/>
          <w:szCs w:val="28"/>
        </w:rPr>
      </w:pPr>
      <w:bookmarkStart w:id="18" w:name="bookmark21"/>
      <w:r w:rsidRPr="00ED3504">
        <w:rPr>
          <w:b/>
          <w:sz w:val="28"/>
          <w:szCs w:val="28"/>
        </w:rPr>
        <w:lastRenderedPageBreak/>
        <w:t>Termenul de valabilitate</w:t>
      </w:r>
      <w:bookmarkEnd w:id="18"/>
    </w:p>
    <w:p w:rsidR="00330CF8" w:rsidRPr="00ED3504" w:rsidRDefault="00330CF8" w:rsidP="00330CF8">
      <w:pPr>
        <w:numPr>
          <w:ilvl w:val="0"/>
          <w:numId w:val="5"/>
        </w:numPr>
        <w:tabs>
          <w:tab w:val="left" w:pos="528"/>
        </w:tabs>
        <w:ind w:left="-284" w:right="-426" w:hanging="520"/>
        <w:rPr>
          <w:sz w:val="28"/>
          <w:szCs w:val="28"/>
          <w:lang w:val="it-IT"/>
        </w:rPr>
      </w:pPr>
      <w:r w:rsidRPr="00ED3504">
        <w:rPr>
          <w:sz w:val="28"/>
          <w:szCs w:val="28"/>
          <w:lang w:val="it-IT"/>
        </w:rPr>
        <w:t>autorizaţiile multilaterale CEMT</w:t>
      </w:r>
      <w:r w:rsidRPr="00ED3504">
        <w:rPr>
          <w:rStyle w:val="41"/>
          <w:rFonts w:ascii="Times New Roman" w:hAnsi="Times New Roman" w:cs="Times New Roman"/>
          <w:sz w:val="28"/>
          <w:szCs w:val="28"/>
          <w:lang w:val="it-IT"/>
        </w:rPr>
        <w:t xml:space="preserve"> anuale:</w:t>
      </w:r>
      <w:r w:rsidRPr="00ED3504">
        <w:rPr>
          <w:sz w:val="28"/>
          <w:szCs w:val="28"/>
          <w:lang w:val="it-IT"/>
        </w:rPr>
        <w:t xml:space="preserve"> termenul de valabilitate - 1 an calendaristic (01.01.XXXX - 31.12.XXXX);</w:t>
      </w:r>
    </w:p>
    <w:p w:rsidR="00330CF8" w:rsidRPr="00ED3504" w:rsidRDefault="00330CF8" w:rsidP="00330CF8">
      <w:pPr>
        <w:pStyle w:val="250"/>
        <w:shd w:val="clear" w:color="auto" w:fill="auto"/>
        <w:tabs>
          <w:tab w:val="left" w:pos="523"/>
        </w:tabs>
        <w:spacing w:before="0" w:after="0" w:line="240" w:lineRule="auto"/>
        <w:ind w:left="-284" w:right="-426" w:firstLine="0"/>
        <w:jc w:val="both"/>
        <w:rPr>
          <w:rFonts w:ascii="Times New Roman" w:hAnsi="Times New Roman" w:cs="Times New Roman"/>
          <w:sz w:val="28"/>
          <w:szCs w:val="28"/>
          <w:lang w:val="it-IT"/>
        </w:rPr>
      </w:pPr>
      <w:r w:rsidRPr="00ED3504">
        <w:rPr>
          <w:rFonts w:ascii="Times New Roman" w:hAnsi="Times New Roman" w:cs="Times New Roman"/>
          <w:sz w:val="28"/>
          <w:szCs w:val="28"/>
          <w:lang w:val="it-IT"/>
        </w:rPr>
        <w:t>autorizaţiile multilaterale CEMT</w:t>
      </w:r>
      <w:r w:rsidRPr="00ED3504">
        <w:rPr>
          <w:rStyle w:val="41"/>
          <w:rFonts w:ascii="Times New Roman" w:hAnsi="Times New Roman" w:cs="Times New Roman"/>
          <w:sz w:val="28"/>
          <w:szCs w:val="28"/>
          <w:lang w:val="it-IT"/>
        </w:rPr>
        <w:t xml:space="preserve"> pe termen scurt:</w:t>
      </w:r>
      <w:r w:rsidRPr="00ED3504">
        <w:rPr>
          <w:rFonts w:ascii="Times New Roman" w:hAnsi="Times New Roman" w:cs="Times New Roman"/>
          <w:sz w:val="28"/>
          <w:szCs w:val="28"/>
          <w:lang w:val="it-IT"/>
        </w:rPr>
        <w:t xml:space="preserve"> termenul de valabilitate - 30 zile calendaristice.</w:t>
      </w:r>
    </w:p>
    <w:p w:rsidR="00330CF8" w:rsidRPr="009C47CC" w:rsidRDefault="00330CF8" w:rsidP="00330CF8">
      <w:pPr>
        <w:pStyle w:val="111"/>
        <w:shd w:val="clear" w:color="auto" w:fill="auto"/>
        <w:spacing w:before="0" w:after="0" w:line="240" w:lineRule="auto"/>
        <w:ind w:left="-284" w:right="-426"/>
        <w:rPr>
          <w:rFonts w:ascii="Times New Roman" w:hAnsi="Times New Roman" w:cs="Times New Roman"/>
          <w:b/>
          <w:sz w:val="28"/>
          <w:szCs w:val="28"/>
          <w:lang w:val="it-IT"/>
        </w:rPr>
      </w:pPr>
      <w:r w:rsidRPr="009C47CC">
        <w:rPr>
          <w:rStyle w:val="1124pt"/>
          <w:rFonts w:ascii="Times New Roman" w:hAnsi="Times New Roman" w:cs="Times New Roman"/>
          <w:b/>
          <w:sz w:val="28"/>
          <w:szCs w:val="28"/>
          <w:lang w:val="it-IT"/>
        </w:rPr>
        <w:t>Domeniul de utilizare a autorizaţiilor multilaterale CEMT</w:t>
      </w:r>
    </w:p>
    <w:p w:rsidR="00330CF8" w:rsidRPr="00ED3504" w:rsidRDefault="00330CF8" w:rsidP="00330CF8">
      <w:pPr>
        <w:pStyle w:val="250"/>
        <w:numPr>
          <w:ilvl w:val="0"/>
          <w:numId w:val="6"/>
        </w:numPr>
        <w:shd w:val="clear" w:color="auto" w:fill="auto"/>
        <w:tabs>
          <w:tab w:val="left" w:pos="518"/>
        </w:tabs>
        <w:spacing w:before="0" w:after="0" w:line="240" w:lineRule="auto"/>
        <w:ind w:left="-284" w:right="-426" w:hanging="540"/>
        <w:jc w:val="both"/>
        <w:rPr>
          <w:rFonts w:ascii="Times New Roman" w:hAnsi="Times New Roman" w:cs="Times New Roman"/>
          <w:sz w:val="28"/>
          <w:szCs w:val="28"/>
          <w:lang w:val="it-IT"/>
        </w:rPr>
      </w:pPr>
      <w:r w:rsidRPr="00ED3504">
        <w:rPr>
          <w:rFonts w:ascii="Times New Roman" w:hAnsi="Times New Roman" w:cs="Times New Roman"/>
          <w:sz w:val="28"/>
          <w:szCs w:val="28"/>
          <w:lang w:val="it-IT"/>
        </w:rPr>
        <w:t>Autorizaţiile CEMT pot fi utilizate doar pentru efectuarea transportului rutier internaţional de mărfuri</w:t>
      </w:r>
      <w:r w:rsidRPr="00ED3504">
        <w:rPr>
          <w:rStyle w:val="251"/>
          <w:rFonts w:ascii="Times New Roman" w:hAnsi="Times New Roman" w:cs="Times New Roman"/>
          <w:sz w:val="28"/>
          <w:szCs w:val="28"/>
          <w:lang w:val="it-IT"/>
        </w:rPr>
        <w:t xml:space="preserve"> între Statele Membre CEMT,</w:t>
      </w:r>
      <w:r w:rsidRPr="00ED3504">
        <w:rPr>
          <w:rFonts w:ascii="Times New Roman" w:hAnsi="Times New Roman" w:cs="Times New Roman"/>
          <w:sz w:val="28"/>
          <w:szCs w:val="28"/>
          <w:lang w:val="it-IT"/>
        </w:rPr>
        <w:t xml:space="preserve"> de către transportatorii licenţiaţi în modul stabilit.</w:t>
      </w:r>
    </w:p>
    <w:p w:rsidR="00330CF8" w:rsidRPr="00ED3504" w:rsidRDefault="00330CF8" w:rsidP="00330CF8">
      <w:pPr>
        <w:pStyle w:val="250"/>
        <w:numPr>
          <w:ilvl w:val="0"/>
          <w:numId w:val="6"/>
        </w:numPr>
        <w:shd w:val="clear" w:color="auto" w:fill="auto"/>
        <w:tabs>
          <w:tab w:val="left" w:pos="538"/>
        </w:tabs>
        <w:spacing w:before="0" w:after="0" w:line="240" w:lineRule="auto"/>
        <w:ind w:left="-284" w:right="-426" w:hanging="540"/>
        <w:jc w:val="both"/>
        <w:rPr>
          <w:rFonts w:ascii="Times New Roman" w:hAnsi="Times New Roman" w:cs="Times New Roman"/>
          <w:sz w:val="28"/>
          <w:szCs w:val="28"/>
          <w:lang w:val="it-IT"/>
        </w:rPr>
      </w:pPr>
      <w:r w:rsidRPr="00ED3504">
        <w:rPr>
          <w:rStyle w:val="251"/>
          <w:rFonts w:ascii="Times New Roman" w:hAnsi="Times New Roman" w:cs="Times New Roman"/>
          <w:sz w:val="28"/>
          <w:szCs w:val="28"/>
          <w:lang w:val="it-IT"/>
        </w:rPr>
        <w:t>Prima cursă</w:t>
      </w:r>
      <w:r w:rsidRPr="00ED3504">
        <w:rPr>
          <w:rFonts w:ascii="Times New Roman" w:hAnsi="Times New Roman" w:cs="Times New Roman"/>
          <w:sz w:val="28"/>
          <w:szCs w:val="28"/>
          <w:lang w:val="it-IT"/>
        </w:rPr>
        <w:t xml:space="preserve"> în baza autorizaţiei CEMT trebuie să fie efectuată din Republica Moldova cu încărcătură.</w:t>
      </w:r>
    </w:p>
    <w:p w:rsidR="00330CF8" w:rsidRPr="0020476B" w:rsidRDefault="00330CF8" w:rsidP="00330CF8">
      <w:pPr>
        <w:pStyle w:val="250"/>
        <w:numPr>
          <w:ilvl w:val="0"/>
          <w:numId w:val="6"/>
        </w:numPr>
        <w:shd w:val="clear" w:color="auto" w:fill="auto"/>
        <w:tabs>
          <w:tab w:val="left" w:pos="547"/>
        </w:tabs>
        <w:spacing w:before="0" w:after="0" w:line="240" w:lineRule="auto"/>
        <w:ind w:left="-284" w:right="-426" w:hanging="540"/>
        <w:jc w:val="both"/>
        <w:rPr>
          <w:rFonts w:ascii="Times New Roman" w:hAnsi="Times New Roman" w:cs="Times New Roman"/>
          <w:sz w:val="28"/>
          <w:szCs w:val="28"/>
          <w:lang w:val="it-IT"/>
        </w:rPr>
      </w:pPr>
      <w:r w:rsidRPr="0020476B">
        <w:rPr>
          <w:rFonts w:ascii="Times New Roman" w:hAnsi="Times New Roman" w:cs="Times New Roman"/>
          <w:sz w:val="28"/>
          <w:szCs w:val="28"/>
          <w:lang w:val="it-IT"/>
        </w:rPr>
        <w:t>Pe durata valabilităţii autorizaţiei CEMT, transportatorul are dreptul la</w:t>
      </w:r>
      <w:r w:rsidRPr="0020476B">
        <w:rPr>
          <w:rStyle w:val="251"/>
          <w:rFonts w:ascii="Times New Roman" w:hAnsi="Times New Roman" w:cs="Times New Roman"/>
          <w:sz w:val="28"/>
          <w:szCs w:val="28"/>
          <w:lang w:val="it-IT"/>
        </w:rPr>
        <w:t xml:space="preserve"> un număr nelimitat</w:t>
      </w:r>
      <w:r w:rsidRPr="0020476B">
        <w:rPr>
          <w:rFonts w:ascii="Times New Roman" w:hAnsi="Times New Roman" w:cs="Times New Roman"/>
          <w:sz w:val="28"/>
          <w:szCs w:val="28"/>
          <w:lang w:val="it-IT"/>
        </w:rPr>
        <w:t xml:space="preserve"> de curse, respectînd, totodată, condiţia ca numărul de curse consecutive cu încărcătură ce pot fi efectuate în afara Republicii Moldova să fie de</w:t>
      </w:r>
      <w:r w:rsidRPr="0020476B">
        <w:rPr>
          <w:rStyle w:val="251"/>
          <w:rFonts w:ascii="Times New Roman" w:hAnsi="Times New Roman" w:cs="Times New Roman"/>
          <w:sz w:val="28"/>
          <w:szCs w:val="28"/>
          <w:lang w:val="it-IT"/>
        </w:rPr>
        <w:t xml:space="preserve"> cel mult 3 (trei).</w:t>
      </w:r>
    </w:p>
    <w:p w:rsidR="00330CF8" w:rsidRPr="00ED3504" w:rsidRDefault="00330CF8" w:rsidP="00330CF8">
      <w:pPr>
        <w:pStyle w:val="250"/>
        <w:numPr>
          <w:ilvl w:val="0"/>
          <w:numId w:val="6"/>
        </w:numPr>
        <w:shd w:val="clear" w:color="auto" w:fill="auto"/>
        <w:tabs>
          <w:tab w:val="left" w:pos="523"/>
        </w:tabs>
        <w:spacing w:before="0" w:after="0" w:line="240" w:lineRule="auto"/>
        <w:ind w:left="-284" w:right="-426" w:hanging="540"/>
        <w:jc w:val="both"/>
        <w:rPr>
          <w:rFonts w:ascii="Times New Roman" w:hAnsi="Times New Roman" w:cs="Times New Roman"/>
          <w:sz w:val="28"/>
          <w:szCs w:val="28"/>
          <w:lang w:val="it-IT"/>
        </w:rPr>
      </w:pPr>
      <w:r w:rsidRPr="00ED3504">
        <w:rPr>
          <w:rFonts w:ascii="Times New Roman" w:hAnsi="Times New Roman" w:cs="Times New Roman"/>
          <w:sz w:val="28"/>
          <w:szCs w:val="28"/>
          <w:lang w:val="it-IT"/>
        </w:rPr>
        <w:t>Stabilirea termenului de valabilitate a autorizaţiilor CEMT</w:t>
      </w:r>
      <w:r w:rsidRPr="00ED3504">
        <w:rPr>
          <w:rStyle w:val="251"/>
          <w:rFonts w:ascii="Times New Roman" w:hAnsi="Times New Roman" w:cs="Times New Roman"/>
          <w:sz w:val="28"/>
          <w:szCs w:val="28"/>
          <w:lang w:val="it-IT"/>
        </w:rPr>
        <w:t xml:space="preserve"> pe termen scurt</w:t>
      </w:r>
      <w:r w:rsidRPr="00ED3504">
        <w:rPr>
          <w:rFonts w:ascii="Times New Roman" w:hAnsi="Times New Roman" w:cs="Times New Roman"/>
          <w:sz w:val="28"/>
          <w:szCs w:val="28"/>
          <w:lang w:val="it-IT"/>
        </w:rPr>
        <w:t xml:space="preserve"> şi a responsabilităţii privind corectitudinea stabilirii acestui termen se pune</w:t>
      </w:r>
      <w:r w:rsidRPr="00ED3504">
        <w:rPr>
          <w:rStyle w:val="251"/>
          <w:rFonts w:ascii="Times New Roman" w:hAnsi="Times New Roman" w:cs="Times New Roman"/>
          <w:sz w:val="28"/>
          <w:szCs w:val="28"/>
          <w:lang w:val="it-IT"/>
        </w:rPr>
        <w:t xml:space="preserve"> în seama transportatorului.</w:t>
      </w:r>
    </w:p>
    <w:p w:rsidR="00330CF8" w:rsidRPr="00350B40" w:rsidRDefault="00330CF8" w:rsidP="00330CF8">
      <w:pPr>
        <w:pStyle w:val="290"/>
        <w:shd w:val="clear" w:color="auto" w:fill="auto"/>
        <w:spacing w:line="240" w:lineRule="auto"/>
        <w:ind w:left="-284" w:right="-426"/>
        <w:jc w:val="center"/>
        <w:rPr>
          <w:rFonts w:ascii="Times New Roman" w:hAnsi="Times New Roman" w:cs="Times New Roman"/>
          <w:b/>
          <w:sz w:val="28"/>
          <w:szCs w:val="28"/>
        </w:rPr>
      </w:pPr>
      <w:r w:rsidRPr="00350B40">
        <w:rPr>
          <w:rFonts w:ascii="Times New Roman" w:hAnsi="Times New Roman" w:cs="Times New Roman"/>
          <w:b/>
          <w:sz w:val="28"/>
          <w:szCs w:val="28"/>
        </w:rPr>
        <w:t>Statele Membre CEMT</w:t>
      </w:r>
    </w:p>
    <w:p w:rsidR="00330CF8" w:rsidRPr="00BC79FB" w:rsidRDefault="00330CF8" w:rsidP="00330CF8">
      <w:pPr>
        <w:pStyle w:val="241"/>
        <w:shd w:val="clear" w:color="auto" w:fill="auto"/>
        <w:spacing w:before="0" w:line="240" w:lineRule="auto"/>
        <w:ind w:left="-284" w:right="-426" w:firstLine="0"/>
        <w:rPr>
          <w:rFonts w:ascii="Times New Roman" w:hAnsi="Times New Roman" w:cs="Times New Roman"/>
          <w:sz w:val="28"/>
          <w:szCs w:val="28"/>
        </w:rPr>
      </w:pPr>
      <w:proofErr w:type="gramStart"/>
      <w:r w:rsidRPr="00BC79FB">
        <w:rPr>
          <w:rFonts w:ascii="Times New Roman" w:hAnsi="Times New Roman" w:cs="Times New Roman"/>
          <w:sz w:val="28"/>
          <w:szCs w:val="28"/>
        </w:rPr>
        <w:t>Albania</w:t>
      </w:r>
      <w:r w:rsidRPr="00BC79FB">
        <w:rPr>
          <w:rStyle w:val="242"/>
          <w:rFonts w:ascii="Times New Roman" w:hAnsi="Times New Roman" w:cs="Times New Roman"/>
          <w:sz w:val="28"/>
          <w:szCs w:val="28"/>
        </w:rPr>
        <w:t xml:space="preserve"> (Al),</w:t>
      </w:r>
      <w:r w:rsidRPr="00BC79FB">
        <w:rPr>
          <w:rFonts w:ascii="Times New Roman" w:hAnsi="Times New Roman" w:cs="Times New Roman"/>
          <w:sz w:val="28"/>
          <w:szCs w:val="28"/>
        </w:rPr>
        <w:t xml:space="preserve"> Armenia</w:t>
      </w:r>
      <w:r w:rsidRPr="00BC79FB">
        <w:rPr>
          <w:rStyle w:val="242"/>
          <w:rFonts w:ascii="Times New Roman" w:hAnsi="Times New Roman" w:cs="Times New Roman"/>
          <w:sz w:val="28"/>
          <w:szCs w:val="28"/>
        </w:rPr>
        <w:t xml:space="preserve"> (ARM),</w:t>
      </w:r>
      <w:r w:rsidRPr="00BC79FB">
        <w:rPr>
          <w:rFonts w:ascii="Times New Roman" w:hAnsi="Times New Roman" w:cs="Times New Roman"/>
          <w:sz w:val="28"/>
          <w:szCs w:val="28"/>
        </w:rPr>
        <w:t xml:space="preserve"> Austria</w:t>
      </w:r>
      <w:r w:rsidRPr="00BC79FB">
        <w:rPr>
          <w:rStyle w:val="242"/>
          <w:rFonts w:ascii="Times New Roman" w:hAnsi="Times New Roman" w:cs="Times New Roman"/>
          <w:sz w:val="28"/>
          <w:szCs w:val="28"/>
        </w:rPr>
        <w:t xml:space="preserve"> (A),</w:t>
      </w:r>
      <w:r w:rsidRPr="00BC79FB">
        <w:rPr>
          <w:rFonts w:ascii="Times New Roman" w:hAnsi="Times New Roman" w:cs="Times New Roman"/>
          <w:sz w:val="28"/>
          <w:szCs w:val="28"/>
        </w:rPr>
        <w:t xml:space="preserve"> Azerbaidjan </w:t>
      </w:r>
      <w:r w:rsidRPr="00BC79FB">
        <w:rPr>
          <w:rStyle w:val="242"/>
          <w:rFonts w:ascii="Times New Roman" w:hAnsi="Times New Roman" w:cs="Times New Roman"/>
          <w:sz w:val="28"/>
          <w:szCs w:val="28"/>
        </w:rPr>
        <w:t>(AZ),</w:t>
      </w:r>
      <w:r w:rsidRPr="00BC79FB">
        <w:rPr>
          <w:rFonts w:ascii="Times New Roman" w:hAnsi="Times New Roman" w:cs="Times New Roman"/>
          <w:sz w:val="28"/>
          <w:szCs w:val="28"/>
        </w:rPr>
        <w:t xml:space="preserve"> Belarus</w:t>
      </w:r>
      <w:r w:rsidRPr="00BC79FB">
        <w:rPr>
          <w:rStyle w:val="242"/>
          <w:rFonts w:ascii="Times New Roman" w:hAnsi="Times New Roman" w:cs="Times New Roman"/>
          <w:sz w:val="28"/>
          <w:szCs w:val="28"/>
        </w:rPr>
        <w:t xml:space="preserve"> (BY),</w:t>
      </w:r>
      <w:r w:rsidRPr="00BC79FB">
        <w:rPr>
          <w:rFonts w:ascii="Times New Roman" w:hAnsi="Times New Roman" w:cs="Times New Roman"/>
          <w:sz w:val="28"/>
          <w:szCs w:val="28"/>
        </w:rPr>
        <w:t xml:space="preserve"> Belgia</w:t>
      </w:r>
      <w:r w:rsidRPr="00BC79FB">
        <w:rPr>
          <w:rStyle w:val="242"/>
          <w:rFonts w:ascii="Times New Roman" w:hAnsi="Times New Roman" w:cs="Times New Roman"/>
          <w:sz w:val="28"/>
          <w:szCs w:val="28"/>
        </w:rPr>
        <w:t xml:space="preserve"> (B),</w:t>
      </w:r>
      <w:r w:rsidRPr="00BC79FB">
        <w:rPr>
          <w:rFonts w:ascii="Times New Roman" w:hAnsi="Times New Roman" w:cs="Times New Roman"/>
          <w:sz w:val="28"/>
          <w:szCs w:val="28"/>
        </w:rPr>
        <w:t xml:space="preserve"> Bosnia si Herţegovina </w:t>
      </w:r>
      <w:r w:rsidRPr="00BC79FB">
        <w:rPr>
          <w:rStyle w:val="242"/>
          <w:rFonts w:ascii="Times New Roman" w:hAnsi="Times New Roman" w:cs="Times New Roman"/>
          <w:sz w:val="28"/>
          <w:szCs w:val="28"/>
        </w:rPr>
        <w:t>(BiH),</w:t>
      </w:r>
      <w:r w:rsidRPr="00BC79FB">
        <w:rPr>
          <w:rFonts w:ascii="Times New Roman" w:hAnsi="Times New Roman" w:cs="Times New Roman"/>
          <w:sz w:val="28"/>
          <w:szCs w:val="28"/>
        </w:rPr>
        <w:t xml:space="preserve"> Bulgaria</w:t>
      </w:r>
      <w:r w:rsidRPr="00BC79FB">
        <w:rPr>
          <w:rStyle w:val="242"/>
          <w:rFonts w:ascii="Times New Roman" w:hAnsi="Times New Roman" w:cs="Times New Roman"/>
          <w:sz w:val="28"/>
          <w:szCs w:val="28"/>
        </w:rPr>
        <w:t xml:space="preserve"> (BG),</w:t>
      </w:r>
      <w:r w:rsidRPr="00BC79FB">
        <w:rPr>
          <w:rFonts w:ascii="Times New Roman" w:hAnsi="Times New Roman" w:cs="Times New Roman"/>
          <w:sz w:val="28"/>
          <w:szCs w:val="28"/>
        </w:rPr>
        <w:t xml:space="preserve"> Cehia</w:t>
      </w:r>
      <w:r w:rsidRPr="00BC79FB">
        <w:rPr>
          <w:rStyle w:val="242"/>
          <w:rFonts w:ascii="Times New Roman" w:hAnsi="Times New Roman" w:cs="Times New Roman"/>
          <w:sz w:val="28"/>
          <w:szCs w:val="28"/>
        </w:rPr>
        <w:t xml:space="preserve"> (CZ),</w:t>
      </w:r>
      <w:r w:rsidRPr="00BC79FB">
        <w:rPr>
          <w:rFonts w:ascii="Times New Roman" w:hAnsi="Times New Roman" w:cs="Times New Roman"/>
          <w:sz w:val="28"/>
          <w:szCs w:val="28"/>
        </w:rPr>
        <w:t xml:space="preserve"> Croaţia</w:t>
      </w:r>
      <w:r w:rsidRPr="00BC79FB">
        <w:rPr>
          <w:rStyle w:val="242"/>
          <w:rFonts w:ascii="Times New Roman" w:hAnsi="Times New Roman" w:cs="Times New Roman"/>
          <w:sz w:val="28"/>
          <w:szCs w:val="28"/>
        </w:rPr>
        <w:t xml:space="preserve"> (HR), </w:t>
      </w:r>
      <w:r w:rsidRPr="00BC79FB">
        <w:rPr>
          <w:rFonts w:ascii="Times New Roman" w:hAnsi="Times New Roman" w:cs="Times New Roman"/>
          <w:sz w:val="28"/>
          <w:szCs w:val="28"/>
        </w:rPr>
        <w:t>Danemarka</w:t>
      </w:r>
      <w:r w:rsidRPr="00BC79FB">
        <w:rPr>
          <w:rStyle w:val="242"/>
          <w:rFonts w:ascii="Times New Roman" w:hAnsi="Times New Roman" w:cs="Times New Roman"/>
          <w:sz w:val="28"/>
          <w:szCs w:val="28"/>
        </w:rPr>
        <w:t xml:space="preserve"> (DK),</w:t>
      </w:r>
      <w:r w:rsidRPr="00BC79FB">
        <w:rPr>
          <w:rFonts w:ascii="Times New Roman" w:hAnsi="Times New Roman" w:cs="Times New Roman"/>
          <w:sz w:val="28"/>
          <w:szCs w:val="28"/>
        </w:rPr>
        <w:t xml:space="preserve"> Elveţia</w:t>
      </w:r>
      <w:r w:rsidRPr="00BC79FB">
        <w:rPr>
          <w:rStyle w:val="242"/>
          <w:rFonts w:ascii="Times New Roman" w:hAnsi="Times New Roman" w:cs="Times New Roman"/>
          <w:sz w:val="28"/>
          <w:szCs w:val="28"/>
        </w:rPr>
        <w:t xml:space="preserve"> (CH),</w:t>
      </w:r>
      <w:r w:rsidRPr="00BC79FB">
        <w:rPr>
          <w:rFonts w:ascii="Times New Roman" w:hAnsi="Times New Roman" w:cs="Times New Roman"/>
          <w:sz w:val="28"/>
          <w:szCs w:val="28"/>
        </w:rPr>
        <w:t xml:space="preserve"> Estonia</w:t>
      </w:r>
      <w:r w:rsidRPr="00BC79FB">
        <w:rPr>
          <w:rStyle w:val="242"/>
          <w:rFonts w:ascii="Times New Roman" w:hAnsi="Times New Roman" w:cs="Times New Roman"/>
          <w:sz w:val="28"/>
          <w:szCs w:val="28"/>
        </w:rPr>
        <w:t xml:space="preserve"> (EST),</w:t>
      </w:r>
      <w:r w:rsidRPr="00BC79FB">
        <w:rPr>
          <w:rFonts w:ascii="Times New Roman" w:hAnsi="Times New Roman" w:cs="Times New Roman"/>
          <w:sz w:val="28"/>
          <w:szCs w:val="28"/>
        </w:rPr>
        <w:t xml:space="preserve"> Federaţia Rusă</w:t>
      </w:r>
      <w:r w:rsidRPr="00BC79FB">
        <w:rPr>
          <w:rStyle w:val="242"/>
          <w:rFonts w:ascii="Times New Roman" w:hAnsi="Times New Roman" w:cs="Times New Roman"/>
          <w:sz w:val="28"/>
          <w:szCs w:val="28"/>
        </w:rPr>
        <w:t xml:space="preserve"> (RUS),</w:t>
      </w:r>
      <w:r w:rsidRPr="00BC79FB">
        <w:rPr>
          <w:rFonts w:ascii="Times New Roman" w:hAnsi="Times New Roman" w:cs="Times New Roman"/>
          <w:sz w:val="28"/>
          <w:szCs w:val="28"/>
        </w:rPr>
        <w:t xml:space="preserve"> Finlanda</w:t>
      </w:r>
      <w:r w:rsidRPr="00BC79FB">
        <w:rPr>
          <w:rStyle w:val="242"/>
          <w:rFonts w:ascii="Times New Roman" w:hAnsi="Times New Roman" w:cs="Times New Roman"/>
          <w:sz w:val="28"/>
          <w:szCs w:val="28"/>
        </w:rPr>
        <w:t>'(FIN),</w:t>
      </w:r>
      <w:r w:rsidRPr="00BC79FB">
        <w:rPr>
          <w:rFonts w:ascii="Times New Roman" w:hAnsi="Times New Roman" w:cs="Times New Roman"/>
          <w:sz w:val="28"/>
          <w:szCs w:val="28"/>
        </w:rPr>
        <w:t xml:space="preserve"> Franţa</w:t>
      </w:r>
      <w:r w:rsidRPr="00BC79FB">
        <w:rPr>
          <w:rStyle w:val="242"/>
          <w:rFonts w:ascii="Times New Roman" w:hAnsi="Times New Roman" w:cs="Times New Roman"/>
          <w:sz w:val="28"/>
          <w:szCs w:val="28"/>
        </w:rPr>
        <w:t xml:space="preserve"> (F),</w:t>
      </w:r>
      <w:r w:rsidRPr="00BC79FB">
        <w:rPr>
          <w:rFonts w:ascii="Times New Roman" w:hAnsi="Times New Roman" w:cs="Times New Roman"/>
          <w:sz w:val="28"/>
          <w:szCs w:val="28"/>
        </w:rPr>
        <w:t xml:space="preserve"> Georgia (</w:t>
      </w:r>
      <w:r w:rsidRPr="00BC79FB">
        <w:rPr>
          <w:rStyle w:val="2435pt"/>
          <w:rFonts w:ascii="Times New Roman" w:hAnsi="Times New Roman" w:cs="Times New Roman"/>
          <w:sz w:val="28"/>
          <w:szCs w:val="28"/>
        </w:rPr>
        <w:t>gE</w:t>
      </w:r>
      <w:r w:rsidRPr="00BC79FB">
        <w:rPr>
          <w:rFonts w:ascii="Times New Roman" w:hAnsi="Times New Roman" w:cs="Times New Roman"/>
          <w:sz w:val="28"/>
          <w:szCs w:val="28"/>
        </w:rPr>
        <w:t>), Germania</w:t>
      </w:r>
      <w:r w:rsidRPr="00BC79FB">
        <w:rPr>
          <w:rStyle w:val="242"/>
          <w:rFonts w:ascii="Times New Roman" w:hAnsi="Times New Roman" w:cs="Times New Roman"/>
          <w:sz w:val="28"/>
          <w:szCs w:val="28"/>
        </w:rPr>
        <w:t xml:space="preserve"> (D),</w:t>
      </w:r>
      <w:r w:rsidRPr="00BC79FB">
        <w:rPr>
          <w:rFonts w:ascii="Times New Roman" w:hAnsi="Times New Roman" w:cs="Times New Roman"/>
          <w:sz w:val="28"/>
          <w:szCs w:val="28"/>
        </w:rPr>
        <w:t xml:space="preserve"> Grecia</w:t>
      </w:r>
      <w:r w:rsidRPr="00BC79FB">
        <w:rPr>
          <w:rStyle w:val="242"/>
          <w:rFonts w:ascii="Times New Roman" w:hAnsi="Times New Roman" w:cs="Times New Roman"/>
          <w:sz w:val="28"/>
          <w:szCs w:val="28"/>
        </w:rPr>
        <w:t xml:space="preserve"> (GR),</w:t>
      </w:r>
      <w:r w:rsidRPr="00BC79FB">
        <w:rPr>
          <w:rFonts w:ascii="Times New Roman" w:hAnsi="Times New Roman" w:cs="Times New Roman"/>
          <w:sz w:val="28"/>
          <w:szCs w:val="28"/>
        </w:rPr>
        <w:t xml:space="preserve"> Irlanda</w:t>
      </w:r>
      <w:r w:rsidRPr="00BC79FB">
        <w:rPr>
          <w:rStyle w:val="242"/>
          <w:rFonts w:ascii="Times New Roman" w:hAnsi="Times New Roman" w:cs="Times New Roman"/>
          <w:sz w:val="28"/>
          <w:szCs w:val="28"/>
        </w:rPr>
        <w:t xml:space="preserve"> (IRL),</w:t>
      </w:r>
      <w:r w:rsidRPr="00BC79FB">
        <w:rPr>
          <w:rFonts w:ascii="Times New Roman" w:hAnsi="Times New Roman" w:cs="Times New Roman"/>
          <w:sz w:val="28"/>
          <w:szCs w:val="28"/>
        </w:rPr>
        <w:t xml:space="preserve"> Italia</w:t>
      </w:r>
      <w:r w:rsidRPr="00BC79FB">
        <w:rPr>
          <w:rStyle w:val="242"/>
          <w:rFonts w:ascii="Times New Roman" w:hAnsi="Times New Roman" w:cs="Times New Roman"/>
          <w:sz w:val="28"/>
          <w:szCs w:val="28"/>
        </w:rPr>
        <w:t xml:space="preserve"> (I), </w:t>
      </w:r>
      <w:r w:rsidRPr="00BC79FB">
        <w:rPr>
          <w:rFonts w:ascii="Times New Roman" w:hAnsi="Times New Roman" w:cs="Times New Roman"/>
          <w:sz w:val="28"/>
          <w:szCs w:val="28"/>
        </w:rPr>
        <w:t>Letonia</w:t>
      </w:r>
      <w:r w:rsidRPr="00BC79FB">
        <w:rPr>
          <w:rStyle w:val="242"/>
          <w:rFonts w:ascii="Times New Roman" w:hAnsi="Times New Roman" w:cs="Times New Roman"/>
          <w:sz w:val="28"/>
          <w:szCs w:val="28"/>
        </w:rPr>
        <w:t xml:space="preserve"> (LV),</w:t>
      </w:r>
      <w:r w:rsidRPr="00BC79FB">
        <w:rPr>
          <w:rFonts w:ascii="Times New Roman" w:hAnsi="Times New Roman" w:cs="Times New Roman"/>
          <w:sz w:val="28"/>
          <w:szCs w:val="28"/>
        </w:rPr>
        <w:t xml:space="preserve"> Lihtenstein</w:t>
      </w:r>
      <w:r w:rsidRPr="00BC79FB">
        <w:rPr>
          <w:rStyle w:val="242"/>
          <w:rFonts w:ascii="Times New Roman" w:hAnsi="Times New Roman" w:cs="Times New Roman"/>
          <w:sz w:val="28"/>
          <w:szCs w:val="28"/>
        </w:rPr>
        <w:t xml:space="preserve"> (FL),</w:t>
      </w:r>
      <w:r w:rsidRPr="00BC79FB">
        <w:rPr>
          <w:rFonts w:ascii="Times New Roman" w:hAnsi="Times New Roman" w:cs="Times New Roman"/>
          <w:sz w:val="28"/>
          <w:szCs w:val="28"/>
        </w:rPr>
        <w:t xml:space="preserve"> Lituania</w:t>
      </w:r>
      <w:r w:rsidRPr="00BC79FB">
        <w:rPr>
          <w:rStyle w:val="242"/>
          <w:rFonts w:ascii="Times New Roman" w:hAnsi="Times New Roman" w:cs="Times New Roman"/>
          <w:sz w:val="28"/>
          <w:szCs w:val="28"/>
        </w:rPr>
        <w:t xml:space="preserve"> (LT),</w:t>
      </w:r>
      <w:r w:rsidRPr="00BC79FB">
        <w:rPr>
          <w:rFonts w:ascii="Times New Roman" w:hAnsi="Times New Roman" w:cs="Times New Roman"/>
          <w:sz w:val="28"/>
          <w:szCs w:val="28"/>
        </w:rPr>
        <w:t xml:space="preserve"> Luxemburg </w:t>
      </w:r>
      <w:r w:rsidRPr="00BC79FB">
        <w:rPr>
          <w:rStyle w:val="242"/>
          <w:rFonts w:ascii="Times New Roman" w:hAnsi="Times New Roman" w:cs="Times New Roman"/>
          <w:sz w:val="28"/>
          <w:szCs w:val="28"/>
        </w:rPr>
        <w:t>(L),</w:t>
      </w:r>
      <w:r w:rsidRPr="00BC79FB">
        <w:rPr>
          <w:rFonts w:ascii="Times New Roman" w:hAnsi="Times New Roman" w:cs="Times New Roman"/>
          <w:sz w:val="28"/>
          <w:szCs w:val="28"/>
        </w:rPr>
        <w:t xml:space="preserve"> Macedonia</w:t>
      </w:r>
      <w:r w:rsidRPr="00BC79FB">
        <w:rPr>
          <w:rStyle w:val="242"/>
          <w:rFonts w:ascii="Times New Roman" w:hAnsi="Times New Roman" w:cs="Times New Roman"/>
          <w:sz w:val="28"/>
          <w:szCs w:val="28"/>
        </w:rPr>
        <w:t xml:space="preserve"> (MK),</w:t>
      </w:r>
      <w:r w:rsidRPr="00BC79FB">
        <w:rPr>
          <w:rFonts w:ascii="Times New Roman" w:hAnsi="Times New Roman" w:cs="Times New Roman"/>
          <w:sz w:val="28"/>
          <w:szCs w:val="28"/>
        </w:rPr>
        <w:t xml:space="preserve"> Malta</w:t>
      </w:r>
      <w:r w:rsidRPr="00BC79FB">
        <w:rPr>
          <w:rStyle w:val="242"/>
          <w:rFonts w:ascii="Times New Roman" w:hAnsi="Times New Roman" w:cs="Times New Roman"/>
          <w:sz w:val="28"/>
          <w:szCs w:val="28"/>
        </w:rPr>
        <w:t xml:space="preserve"> (M),</w:t>
      </w:r>
      <w:r w:rsidRPr="00BC79FB">
        <w:rPr>
          <w:rFonts w:ascii="Times New Roman" w:hAnsi="Times New Roman" w:cs="Times New Roman"/>
          <w:sz w:val="28"/>
          <w:szCs w:val="28"/>
        </w:rPr>
        <w:t xml:space="preserve"> Marea Britanie</w:t>
      </w:r>
      <w:r w:rsidRPr="00BC79FB">
        <w:rPr>
          <w:rStyle w:val="242"/>
          <w:rFonts w:ascii="Times New Roman" w:hAnsi="Times New Roman" w:cs="Times New Roman"/>
          <w:sz w:val="28"/>
          <w:szCs w:val="28"/>
        </w:rPr>
        <w:t xml:space="preserve"> (UK), </w:t>
      </w:r>
      <w:r w:rsidRPr="00BC79FB">
        <w:rPr>
          <w:rFonts w:ascii="Times New Roman" w:hAnsi="Times New Roman" w:cs="Times New Roman"/>
          <w:sz w:val="28"/>
          <w:szCs w:val="28"/>
        </w:rPr>
        <w:t>Moldova</w:t>
      </w:r>
      <w:r w:rsidRPr="00BC79FB">
        <w:rPr>
          <w:rStyle w:val="242"/>
          <w:rFonts w:ascii="Times New Roman" w:hAnsi="Times New Roman" w:cs="Times New Roman"/>
          <w:sz w:val="28"/>
          <w:szCs w:val="28"/>
        </w:rPr>
        <w:t xml:space="preserve"> (MD),</w:t>
      </w:r>
      <w:r w:rsidRPr="00BC79FB">
        <w:rPr>
          <w:rFonts w:ascii="Times New Roman" w:hAnsi="Times New Roman" w:cs="Times New Roman"/>
          <w:sz w:val="28"/>
          <w:szCs w:val="28"/>
        </w:rPr>
        <w:t xml:space="preserve"> Muntenegru</w:t>
      </w:r>
      <w:r w:rsidRPr="00BC79FB">
        <w:rPr>
          <w:rStyle w:val="242"/>
          <w:rFonts w:ascii="Times New Roman" w:hAnsi="Times New Roman" w:cs="Times New Roman"/>
          <w:sz w:val="28"/>
          <w:szCs w:val="28"/>
        </w:rPr>
        <w:t xml:space="preserve"> (MNE),</w:t>
      </w:r>
      <w:r w:rsidRPr="00BC79FB">
        <w:rPr>
          <w:rFonts w:ascii="Times New Roman" w:hAnsi="Times New Roman" w:cs="Times New Roman"/>
          <w:sz w:val="28"/>
          <w:szCs w:val="28"/>
        </w:rPr>
        <w:t xml:space="preserve"> Norvegia (</w:t>
      </w:r>
      <w:r w:rsidRPr="00BC79FB">
        <w:rPr>
          <w:rStyle w:val="2435pt"/>
          <w:rFonts w:ascii="Times New Roman" w:hAnsi="Times New Roman" w:cs="Times New Roman"/>
          <w:sz w:val="28"/>
          <w:szCs w:val="28"/>
        </w:rPr>
        <w:t>n</w:t>
      </w:r>
      <w:r w:rsidRPr="00BC79FB">
        <w:rPr>
          <w:rFonts w:ascii="Times New Roman" w:hAnsi="Times New Roman" w:cs="Times New Roman"/>
          <w:sz w:val="28"/>
          <w:szCs w:val="28"/>
        </w:rPr>
        <w:t>), Olanda</w:t>
      </w:r>
      <w:r w:rsidRPr="00BC79FB">
        <w:rPr>
          <w:rStyle w:val="242"/>
          <w:rFonts w:ascii="Times New Roman" w:hAnsi="Times New Roman" w:cs="Times New Roman"/>
          <w:sz w:val="28"/>
          <w:szCs w:val="28"/>
        </w:rPr>
        <w:t xml:space="preserve"> (NL),</w:t>
      </w:r>
      <w:r w:rsidRPr="00BC79FB">
        <w:rPr>
          <w:rFonts w:ascii="Times New Roman" w:hAnsi="Times New Roman" w:cs="Times New Roman"/>
          <w:sz w:val="28"/>
          <w:szCs w:val="28"/>
        </w:rPr>
        <w:t xml:space="preserve"> Polonia</w:t>
      </w:r>
      <w:r w:rsidRPr="00BC79FB">
        <w:rPr>
          <w:rStyle w:val="242"/>
          <w:rFonts w:ascii="Times New Roman" w:hAnsi="Times New Roman" w:cs="Times New Roman"/>
          <w:sz w:val="28"/>
          <w:szCs w:val="28"/>
        </w:rPr>
        <w:t xml:space="preserve"> (PL),</w:t>
      </w:r>
      <w:r w:rsidRPr="00BC79FB">
        <w:rPr>
          <w:rFonts w:ascii="Times New Roman" w:hAnsi="Times New Roman" w:cs="Times New Roman"/>
          <w:sz w:val="28"/>
          <w:szCs w:val="28"/>
        </w:rPr>
        <w:t xml:space="preserve"> Portugalia</w:t>
      </w:r>
      <w:r w:rsidRPr="00BC79FB">
        <w:rPr>
          <w:rStyle w:val="242"/>
          <w:rFonts w:ascii="Times New Roman" w:hAnsi="Times New Roman" w:cs="Times New Roman"/>
          <w:sz w:val="28"/>
          <w:szCs w:val="28"/>
        </w:rPr>
        <w:t xml:space="preserve"> (P),</w:t>
      </w:r>
      <w:r w:rsidRPr="00BC79FB">
        <w:rPr>
          <w:rFonts w:ascii="Times New Roman" w:hAnsi="Times New Roman" w:cs="Times New Roman"/>
          <w:sz w:val="28"/>
          <w:szCs w:val="28"/>
        </w:rPr>
        <w:t xml:space="preserve"> România</w:t>
      </w:r>
      <w:r w:rsidRPr="00BC79FB">
        <w:rPr>
          <w:rStyle w:val="242"/>
          <w:rFonts w:ascii="Times New Roman" w:hAnsi="Times New Roman" w:cs="Times New Roman"/>
          <w:sz w:val="28"/>
          <w:szCs w:val="28"/>
        </w:rPr>
        <w:t xml:space="preserve"> (RO), </w:t>
      </w:r>
      <w:r w:rsidRPr="00BC79FB">
        <w:rPr>
          <w:rFonts w:ascii="Times New Roman" w:hAnsi="Times New Roman" w:cs="Times New Roman"/>
          <w:sz w:val="28"/>
          <w:szCs w:val="28"/>
        </w:rPr>
        <w:t>Serbia</w:t>
      </w:r>
      <w:r w:rsidRPr="00BC79FB">
        <w:rPr>
          <w:rStyle w:val="242"/>
          <w:rFonts w:ascii="Times New Roman" w:hAnsi="Times New Roman" w:cs="Times New Roman"/>
          <w:sz w:val="28"/>
          <w:szCs w:val="28"/>
        </w:rPr>
        <w:t xml:space="preserve"> (SRB),</w:t>
      </w:r>
      <w:r w:rsidRPr="00BC79FB">
        <w:rPr>
          <w:rFonts w:ascii="Times New Roman" w:hAnsi="Times New Roman" w:cs="Times New Roman"/>
          <w:sz w:val="28"/>
          <w:szCs w:val="28"/>
        </w:rPr>
        <w:t xml:space="preserve"> Slovacia (</w:t>
      </w:r>
      <w:r w:rsidRPr="00BC79FB">
        <w:rPr>
          <w:rStyle w:val="2435pt"/>
          <w:rFonts w:ascii="Times New Roman" w:hAnsi="Times New Roman" w:cs="Times New Roman"/>
          <w:sz w:val="28"/>
          <w:szCs w:val="28"/>
        </w:rPr>
        <w:t>Sk</w:t>
      </w:r>
      <w:r w:rsidRPr="00BC79FB">
        <w:rPr>
          <w:rFonts w:ascii="Times New Roman" w:hAnsi="Times New Roman" w:cs="Times New Roman"/>
          <w:sz w:val="28"/>
          <w:szCs w:val="28"/>
        </w:rPr>
        <w:t>), Slovenia</w:t>
      </w:r>
      <w:r w:rsidRPr="00BC79FB">
        <w:rPr>
          <w:rStyle w:val="242"/>
          <w:rFonts w:ascii="Times New Roman" w:hAnsi="Times New Roman" w:cs="Times New Roman"/>
          <w:sz w:val="28"/>
          <w:szCs w:val="28"/>
        </w:rPr>
        <w:t xml:space="preserve"> (SLO),</w:t>
      </w:r>
      <w:r w:rsidRPr="00BC79FB">
        <w:rPr>
          <w:rFonts w:ascii="Times New Roman" w:hAnsi="Times New Roman" w:cs="Times New Roman"/>
          <w:sz w:val="28"/>
          <w:szCs w:val="28"/>
        </w:rPr>
        <w:t xml:space="preserve"> Spania</w:t>
      </w:r>
      <w:r w:rsidRPr="00BC79FB">
        <w:rPr>
          <w:rStyle w:val="242"/>
          <w:rFonts w:ascii="Times New Roman" w:hAnsi="Times New Roman" w:cs="Times New Roman"/>
          <w:sz w:val="28"/>
          <w:szCs w:val="28"/>
        </w:rPr>
        <w:t xml:space="preserve"> (E), </w:t>
      </w:r>
      <w:r w:rsidRPr="00BC79FB">
        <w:rPr>
          <w:rFonts w:ascii="Times New Roman" w:hAnsi="Times New Roman" w:cs="Times New Roman"/>
          <w:sz w:val="28"/>
          <w:szCs w:val="28"/>
        </w:rPr>
        <w:t>Suedia</w:t>
      </w:r>
      <w:r w:rsidRPr="00BC79FB">
        <w:rPr>
          <w:rStyle w:val="242"/>
          <w:rFonts w:ascii="Times New Roman" w:hAnsi="Times New Roman" w:cs="Times New Roman"/>
          <w:sz w:val="28"/>
          <w:szCs w:val="28"/>
        </w:rPr>
        <w:t xml:space="preserve"> (S),</w:t>
      </w:r>
      <w:r w:rsidRPr="00BC79FB">
        <w:rPr>
          <w:rFonts w:ascii="Times New Roman" w:hAnsi="Times New Roman" w:cs="Times New Roman"/>
          <w:sz w:val="28"/>
          <w:szCs w:val="28"/>
        </w:rPr>
        <w:t xml:space="preserve"> Turcia</w:t>
      </w:r>
      <w:r w:rsidRPr="00BC79FB">
        <w:rPr>
          <w:rStyle w:val="242"/>
          <w:rFonts w:ascii="Times New Roman" w:hAnsi="Times New Roman" w:cs="Times New Roman"/>
          <w:sz w:val="28"/>
          <w:szCs w:val="28"/>
        </w:rPr>
        <w:t xml:space="preserve"> (TR),</w:t>
      </w:r>
      <w:r w:rsidRPr="00BC79FB">
        <w:rPr>
          <w:rFonts w:ascii="Times New Roman" w:hAnsi="Times New Roman" w:cs="Times New Roman"/>
          <w:sz w:val="28"/>
          <w:szCs w:val="28"/>
        </w:rPr>
        <w:t xml:space="preserve"> Ucraina</w:t>
      </w:r>
      <w:r w:rsidRPr="00BC79FB">
        <w:rPr>
          <w:rStyle w:val="242"/>
          <w:rFonts w:ascii="Times New Roman" w:hAnsi="Times New Roman" w:cs="Times New Roman"/>
          <w:sz w:val="28"/>
          <w:szCs w:val="28"/>
        </w:rPr>
        <w:t xml:space="preserve"> (UA</w:t>
      </w:r>
      <w:r w:rsidRPr="00BC79FB">
        <w:rPr>
          <w:rFonts w:ascii="Times New Roman" w:hAnsi="Times New Roman" w:cs="Times New Roman"/>
          <w:sz w:val="28"/>
          <w:szCs w:val="28"/>
        </w:rPr>
        <w:t>), Ungaria</w:t>
      </w:r>
      <w:r w:rsidRPr="00BC79FB">
        <w:rPr>
          <w:rStyle w:val="242"/>
          <w:rFonts w:ascii="Times New Roman" w:hAnsi="Times New Roman" w:cs="Times New Roman"/>
          <w:sz w:val="28"/>
          <w:szCs w:val="28"/>
        </w:rPr>
        <w:t xml:space="preserve"> (H)</w:t>
      </w:r>
      <w:r w:rsidRPr="00BC79FB">
        <w:rPr>
          <w:rFonts w:ascii="Times New Roman" w:hAnsi="Times New Roman" w:cs="Times New Roman"/>
          <w:sz w:val="28"/>
          <w:szCs w:val="28"/>
        </w:rPr>
        <w:t>.</w:t>
      </w:r>
      <w:proofErr w:type="gramEnd"/>
    </w:p>
    <w:p w:rsidR="00330CF8" w:rsidRPr="009315A5" w:rsidRDefault="00330CF8" w:rsidP="00330CF8">
      <w:pPr>
        <w:keepNext/>
        <w:keepLines/>
        <w:ind w:left="-284" w:right="-426"/>
        <w:rPr>
          <w:b/>
          <w:sz w:val="28"/>
          <w:szCs w:val="28"/>
          <w:lang w:val="it-IT"/>
        </w:rPr>
      </w:pPr>
      <w:bookmarkStart w:id="19" w:name="bookmark22"/>
      <w:r w:rsidRPr="009315A5">
        <w:rPr>
          <w:b/>
          <w:sz w:val="28"/>
          <w:szCs w:val="28"/>
          <w:lang w:val="it-IT"/>
        </w:rPr>
        <w:t>Autorizaţia CEMT nu poate fi utilizată:</w:t>
      </w:r>
      <w:bookmarkEnd w:id="19"/>
    </w:p>
    <w:p w:rsidR="00330CF8" w:rsidRPr="0049042E" w:rsidRDefault="00330CF8" w:rsidP="00330CF8">
      <w:pPr>
        <w:numPr>
          <w:ilvl w:val="0"/>
          <w:numId w:val="6"/>
        </w:numPr>
        <w:tabs>
          <w:tab w:val="left" w:pos="538"/>
        </w:tabs>
        <w:ind w:left="-284" w:right="-426" w:hanging="520"/>
        <w:jc w:val="both"/>
        <w:rPr>
          <w:sz w:val="28"/>
          <w:szCs w:val="28"/>
          <w:lang w:val="it-IT"/>
        </w:rPr>
      </w:pPr>
      <w:r w:rsidRPr="0049042E">
        <w:rPr>
          <w:sz w:val="28"/>
          <w:szCs w:val="28"/>
          <w:lang w:val="it-IT"/>
        </w:rPr>
        <w:t>pentru transportul internaţional de mărfuri</w:t>
      </w:r>
      <w:r w:rsidRPr="0049042E">
        <w:rPr>
          <w:rStyle w:val="41"/>
          <w:rFonts w:ascii="Times New Roman" w:hAnsi="Times New Roman" w:cs="Times New Roman"/>
          <w:sz w:val="28"/>
          <w:szCs w:val="28"/>
          <w:lang w:val="it-IT"/>
        </w:rPr>
        <w:t xml:space="preserve"> efectuat în interes propriu, </w:t>
      </w:r>
      <w:r w:rsidRPr="0049042E">
        <w:rPr>
          <w:sz w:val="28"/>
          <w:szCs w:val="28"/>
          <w:lang w:val="it-IT"/>
        </w:rPr>
        <w:t>agentul transportator şi beneficiarul menţionaţi în scrisoarea de trăsură internaţională CMR fiind aceeaşi persoană;</w:t>
      </w:r>
    </w:p>
    <w:p w:rsidR="00330CF8" w:rsidRPr="0049042E" w:rsidRDefault="00330CF8" w:rsidP="00330CF8">
      <w:pPr>
        <w:numPr>
          <w:ilvl w:val="0"/>
          <w:numId w:val="6"/>
        </w:numPr>
        <w:tabs>
          <w:tab w:val="left" w:pos="538"/>
        </w:tabs>
        <w:ind w:left="-284" w:right="-426" w:hanging="520"/>
        <w:jc w:val="both"/>
        <w:rPr>
          <w:sz w:val="28"/>
          <w:szCs w:val="28"/>
          <w:lang w:val="it-IT"/>
        </w:rPr>
      </w:pPr>
      <w:r w:rsidRPr="0049042E">
        <w:rPr>
          <w:sz w:val="28"/>
          <w:szCs w:val="28"/>
          <w:lang w:val="it-IT"/>
        </w:rPr>
        <w:t>pentru transportul internaţional de mărfuri efectuat între un</w:t>
      </w:r>
      <w:r w:rsidRPr="0049042E">
        <w:rPr>
          <w:rStyle w:val="41"/>
          <w:rFonts w:ascii="Times New Roman" w:hAnsi="Times New Roman" w:cs="Times New Roman"/>
          <w:sz w:val="28"/>
          <w:szCs w:val="28"/>
          <w:lang w:val="it-IT"/>
        </w:rPr>
        <w:t xml:space="preserve"> Stat Membru CEMT</w:t>
      </w:r>
      <w:r w:rsidRPr="0049042E">
        <w:rPr>
          <w:sz w:val="28"/>
          <w:szCs w:val="28"/>
          <w:lang w:val="it-IT"/>
        </w:rPr>
        <w:t xml:space="preserve"> şi un</w:t>
      </w:r>
      <w:r w:rsidRPr="0049042E">
        <w:rPr>
          <w:rStyle w:val="41"/>
          <w:rFonts w:ascii="Times New Roman" w:hAnsi="Times New Roman" w:cs="Times New Roman"/>
          <w:sz w:val="28"/>
          <w:szCs w:val="28"/>
          <w:lang w:val="it-IT"/>
        </w:rPr>
        <w:t xml:space="preserve"> Stat care nu este Membru CEMT;</w:t>
      </w:r>
    </w:p>
    <w:p w:rsidR="00330CF8" w:rsidRPr="0049042E" w:rsidRDefault="00330CF8" w:rsidP="00330CF8">
      <w:pPr>
        <w:numPr>
          <w:ilvl w:val="0"/>
          <w:numId w:val="6"/>
        </w:numPr>
        <w:tabs>
          <w:tab w:val="left" w:pos="538"/>
        </w:tabs>
        <w:ind w:left="-284" w:right="-426" w:hanging="520"/>
        <w:jc w:val="both"/>
        <w:rPr>
          <w:sz w:val="28"/>
          <w:szCs w:val="28"/>
          <w:lang w:val="it-IT"/>
        </w:rPr>
      </w:pPr>
      <w:r w:rsidRPr="0049042E">
        <w:rPr>
          <w:sz w:val="28"/>
          <w:szCs w:val="28"/>
          <w:lang w:val="it-IT"/>
        </w:rPr>
        <w:t>pentru derularea a mai mult de</w:t>
      </w:r>
      <w:r w:rsidRPr="0049042E">
        <w:rPr>
          <w:rStyle w:val="41"/>
          <w:rFonts w:ascii="Times New Roman" w:hAnsi="Times New Roman" w:cs="Times New Roman"/>
          <w:sz w:val="28"/>
          <w:szCs w:val="28"/>
          <w:lang w:val="it-IT"/>
        </w:rPr>
        <w:t xml:space="preserve"> 3 curse consecutive cu încărcătură</w:t>
      </w:r>
      <w:r w:rsidRPr="0049042E">
        <w:rPr>
          <w:sz w:val="28"/>
          <w:szCs w:val="28"/>
          <w:lang w:val="it-IT"/>
        </w:rPr>
        <w:t xml:space="preserve"> pe</w:t>
      </w:r>
    </w:p>
    <w:p w:rsidR="00330CF8" w:rsidRPr="0049042E" w:rsidRDefault="00330CF8" w:rsidP="00330CF8">
      <w:pPr>
        <w:ind w:left="-284" w:right="-426"/>
        <w:rPr>
          <w:sz w:val="28"/>
          <w:szCs w:val="28"/>
          <w:lang w:val="it-IT"/>
        </w:rPr>
      </w:pPr>
      <w:r w:rsidRPr="0049042E">
        <w:rPr>
          <w:sz w:val="28"/>
          <w:szCs w:val="28"/>
          <w:lang w:val="it-IT"/>
        </w:rPr>
        <w:t>teritoriul Statelor Membre CEMT, fără efectuarea operaţiunii de încărcare/descărcare pe teritoriul Republicii Moldova;</w:t>
      </w:r>
    </w:p>
    <w:p w:rsidR="00330CF8" w:rsidRPr="0049042E" w:rsidRDefault="00330CF8" w:rsidP="00330CF8">
      <w:pPr>
        <w:numPr>
          <w:ilvl w:val="0"/>
          <w:numId w:val="6"/>
        </w:numPr>
        <w:tabs>
          <w:tab w:val="left" w:pos="538"/>
        </w:tabs>
        <w:ind w:left="-284" w:right="-426" w:hanging="520"/>
        <w:jc w:val="both"/>
        <w:rPr>
          <w:sz w:val="28"/>
          <w:szCs w:val="28"/>
          <w:lang w:val="it-IT"/>
        </w:rPr>
      </w:pPr>
      <w:r w:rsidRPr="0049042E">
        <w:rPr>
          <w:sz w:val="28"/>
          <w:szCs w:val="28"/>
          <w:lang w:val="it-IT"/>
        </w:rPr>
        <w:t>pentru efectuarea operaţiunilor de încărcare/descărcare a mărfurilor pe teritoriul Statelor Membre CEMT</w:t>
      </w:r>
      <w:r w:rsidRPr="0049042E">
        <w:rPr>
          <w:rStyle w:val="41"/>
          <w:rFonts w:ascii="Times New Roman" w:hAnsi="Times New Roman" w:cs="Times New Roman"/>
          <w:sz w:val="28"/>
          <w:szCs w:val="28"/>
          <w:lang w:val="it-IT"/>
        </w:rPr>
        <w:t xml:space="preserve"> restricţionate cu ştampila roşie,</w:t>
      </w:r>
      <w:r w:rsidRPr="0049042E">
        <w:rPr>
          <w:sz w:val="28"/>
          <w:szCs w:val="28"/>
          <w:lang w:val="it-IT"/>
        </w:rPr>
        <w:t xml:space="preserve"> care conţine indicativul statelor respective;</w:t>
      </w:r>
    </w:p>
    <w:p w:rsidR="00330CF8" w:rsidRPr="0049042E" w:rsidRDefault="00330CF8" w:rsidP="00330CF8">
      <w:pPr>
        <w:numPr>
          <w:ilvl w:val="0"/>
          <w:numId w:val="6"/>
        </w:numPr>
        <w:tabs>
          <w:tab w:val="left" w:pos="538"/>
        </w:tabs>
        <w:ind w:left="-284" w:right="-426" w:hanging="520"/>
        <w:jc w:val="both"/>
        <w:rPr>
          <w:sz w:val="28"/>
          <w:szCs w:val="28"/>
          <w:lang w:val="it-IT"/>
        </w:rPr>
      </w:pPr>
      <w:r w:rsidRPr="0049042E">
        <w:rPr>
          <w:sz w:val="28"/>
          <w:szCs w:val="28"/>
          <w:lang w:val="it-IT"/>
        </w:rPr>
        <w:t>pentru efectuarea</w:t>
      </w:r>
      <w:r w:rsidRPr="0049042E">
        <w:rPr>
          <w:rStyle w:val="41"/>
          <w:rFonts w:ascii="Times New Roman" w:hAnsi="Times New Roman" w:cs="Times New Roman"/>
          <w:sz w:val="28"/>
          <w:szCs w:val="28"/>
          <w:lang w:val="it-IT"/>
        </w:rPr>
        <w:t xml:space="preserve"> transporturilor recurente</w:t>
      </w:r>
      <w:r w:rsidRPr="0049042E">
        <w:rPr>
          <w:sz w:val="28"/>
          <w:szCs w:val="28"/>
          <w:lang w:val="it-IT"/>
        </w:rPr>
        <w:t xml:space="preserve"> (transporturile derulate exclusiv între două State Membre CEMT, altele decât statul de înregistrare a unităţii de transport).</w:t>
      </w:r>
    </w:p>
    <w:p w:rsidR="00330CF8" w:rsidRDefault="00330CF8" w:rsidP="00330CF8">
      <w:pPr>
        <w:pStyle w:val="290"/>
        <w:shd w:val="clear" w:color="auto" w:fill="auto"/>
        <w:spacing w:line="240" w:lineRule="auto"/>
        <w:ind w:left="-284" w:right="-426"/>
        <w:jc w:val="center"/>
        <w:rPr>
          <w:rFonts w:ascii="Times New Roman" w:hAnsi="Times New Roman" w:cs="Times New Roman"/>
          <w:b/>
          <w:sz w:val="28"/>
          <w:szCs w:val="28"/>
        </w:rPr>
      </w:pPr>
      <w:bookmarkStart w:id="20" w:name="bookmark23"/>
      <w:r w:rsidRPr="002F2EB0">
        <w:rPr>
          <w:rFonts w:ascii="Times New Roman" w:hAnsi="Times New Roman" w:cs="Times New Roman"/>
          <w:b/>
          <w:sz w:val="28"/>
          <w:szCs w:val="28"/>
        </w:rPr>
        <w:t>Autorizaţia CEMT</w:t>
      </w:r>
      <w:bookmarkEnd w:id="20"/>
    </w:p>
    <w:p w:rsidR="00330CF8" w:rsidRPr="00C40733" w:rsidRDefault="00330CF8" w:rsidP="00330CF8">
      <w:pPr>
        <w:pStyle w:val="190"/>
        <w:numPr>
          <w:ilvl w:val="0"/>
          <w:numId w:val="6"/>
        </w:numPr>
        <w:shd w:val="clear" w:color="auto" w:fill="auto"/>
        <w:tabs>
          <w:tab w:val="left" w:pos="950"/>
        </w:tabs>
        <w:spacing w:before="0" w:after="0" w:line="240" w:lineRule="auto"/>
        <w:ind w:left="-284" w:right="-426"/>
        <w:rPr>
          <w:rFonts w:ascii="Times New Roman" w:hAnsi="Times New Roman" w:cs="Times New Roman"/>
          <w:sz w:val="28"/>
          <w:szCs w:val="28"/>
          <w:lang w:val="it-IT"/>
        </w:rPr>
      </w:pPr>
      <w:proofErr w:type="gramStart"/>
      <w:r w:rsidRPr="009315A5">
        <w:rPr>
          <w:rStyle w:val="191"/>
          <w:rFonts w:ascii="Times New Roman" w:hAnsi="Times New Roman" w:cs="Times New Roman"/>
          <w:sz w:val="28"/>
          <w:szCs w:val="28"/>
        </w:rPr>
        <w:t>nu</w:t>
      </w:r>
      <w:proofErr w:type="gramEnd"/>
      <w:r w:rsidRPr="009315A5">
        <w:rPr>
          <w:rStyle w:val="191"/>
          <w:rFonts w:ascii="Times New Roman" w:hAnsi="Times New Roman" w:cs="Times New Roman"/>
          <w:sz w:val="28"/>
          <w:szCs w:val="28"/>
        </w:rPr>
        <w:t xml:space="preserve"> poate nominaliza un anumit autovehicul,</w:t>
      </w:r>
      <w:r w:rsidRPr="009315A5">
        <w:rPr>
          <w:rFonts w:ascii="Times New Roman" w:hAnsi="Times New Roman" w:cs="Times New Roman"/>
          <w:sz w:val="28"/>
          <w:szCs w:val="28"/>
        </w:rPr>
        <w:t xml:space="preserve"> fiind valabilă pentru oricare autovehicul al operatorului de transport, care corespunde condiţiilor de utilizare stabilite de autorizaţia </w:t>
      </w:r>
      <w:r w:rsidRPr="009315A5">
        <w:rPr>
          <w:rFonts w:ascii="Times New Roman" w:hAnsi="Times New Roman" w:cs="Times New Roman"/>
          <w:sz w:val="28"/>
          <w:szCs w:val="28"/>
        </w:rPr>
        <w:lastRenderedPageBreak/>
        <w:t xml:space="preserve">CEMT respectivă. </w:t>
      </w:r>
      <w:r w:rsidRPr="00C40733">
        <w:rPr>
          <w:rFonts w:ascii="Times New Roman" w:hAnsi="Times New Roman" w:cs="Times New Roman"/>
          <w:sz w:val="28"/>
          <w:szCs w:val="28"/>
          <w:lang w:val="it-IT"/>
        </w:rPr>
        <w:t>În acelaşi timp, o autorizaţie CEMT</w:t>
      </w:r>
      <w:r w:rsidRPr="00C40733">
        <w:rPr>
          <w:rStyle w:val="191"/>
          <w:rFonts w:ascii="Times New Roman" w:hAnsi="Times New Roman" w:cs="Times New Roman"/>
          <w:sz w:val="28"/>
          <w:szCs w:val="28"/>
          <w:lang w:val="it-IT"/>
        </w:rPr>
        <w:t xml:space="preserve"> nu poate fi utilizată simultan pentru mai multe autovehicule;</w:t>
      </w:r>
    </w:p>
    <w:p w:rsidR="00330CF8" w:rsidRPr="00C40733" w:rsidRDefault="00330CF8" w:rsidP="00330CF8">
      <w:pPr>
        <w:pStyle w:val="190"/>
        <w:numPr>
          <w:ilvl w:val="0"/>
          <w:numId w:val="6"/>
        </w:numPr>
        <w:shd w:val="clear" w:color="auto" w:fill="auto"/>
        <w:tabs>
          <w:tab w:val="left" w:pos="955"/>
        </w:tabs>
        <w:spacing w:before="0" w:after="0" w:line="240" w:lineRule="auto"/>
        <w:ind w:left="-284" w:right="-426"/>
        <w:rPr>
          <w:rFonts w:ascii="Times New Roman" w:hAnsi="Times New Roman" w:cs="Times New Roman"/>
          <w:sz w:val="28"/>
          <w:szCs w:val="28"/>
          <w:lang w:val="it-IT"/>
        </w:rPr>
      </w:pPr>
      <w:r w:rsidRPr="00C40733">
        <w:rPr>
          <w:rFonts w:ascii="Times New Roman" w:hAnsi="Times New Roman" w:cs="Times New Roman"/>
          <w:sz w:val="28"/>
          <w:szCs w:val="28"/>
          <w:lang w:val="it-IT"/>
        </w:rPr>
        <w:t>trebuie utilizată de mijlocul de transport începînd cu</w:t>
      </w:r>
      <w:r w:rsidRPr="00C40733">
        <w:rPr>
          <w:rStyle w:val="191"/>
          <w:rFonts w:ascii="Times New Roman" w:hAnsi="Times New Roman" w:cs="Times New Roman"/>
          <w:sz w:val="28"/>
          <w:szCs w:val="28"/>
          <w:lang w:val="it-IT"/>
        </w:rPr>
        <w:t xml:space="preserve"> locul de încărcare</w:t>
      </w:r>
      <w:r w:rsidRPr="00C40733">
        <w:rPr>
          <w:rFonts w:ascii="Times New Roman" w:hAnsi="Times New Roman" w:cs="Times New Roman"/>
          <w:sz w:val="28"/>
          <w:szCs w:val="28"/>
          <w:lang w:val="it-IT"/>
        </w:rPr>
        <w:t xml:space="preserve"> pînă la</w:t>
      </w:r>
      <w:r w:rsidRPr="00C40733">
        <w:rPr>
          <w:rStyle w:val="191"/>
          <w:rFonts w:ascii="Times New Roman" w:hAnsi="Times New Roman" w:cs="Times New Roman"/>
          <w:sz w:val="28"/>
          <w:szCs w:val="28"/>
          <w:lang w:val="it-IT"/>
        </w:rPr>
        <w:t xml:space="preserve"> locul de descărcare</w:t>
      </w:r>
      <w:r w:rsidRPr="00C40733">
        <w:rPr>
          <w:rFonts w:ascii="Times New Roman" w:hAnsi="Times New Roman" w:cs="Times New Roman"/>
          <w:sz w:val="28"/>
          <w:szCs w:val="28"/>
          <w:lang w:val="it-IT"/>
        </w:rPr>
        <w:t xml:space="preserve"> a mărfurilor sau pe toată distanţa cursei, în cazul în care mijlocul de transport este fără încărcătură;</w:t>
      </w:r>
    </w:p>
    <w:p w:rsidR="00330CF8" w:rsidRPr="00C40733" w:rsidRDefault="00330CF8" w:rsidP="00330CF8">
      <w:pPr>
        <w:pStyle w:val="190"/>
        <w:numPr>
          <w:ilvl w:val="0"/>
          <w:numId w:val="6"/>
        </w:numPr>
        <w:shd w:val="clear" w:color="auto" w:fill="auto"/>
        <w:tabs>
          <w:tab w:val="left" w:pos="970"/>
        </w:tabs>
        <w:spacing w:before="0" w:after="0" w:line="240" w:lineRule="auto"/>
        <w:ind w:left="-284" w:right="-426"/>
        <w:rPr>
          <w:rFonts w:ascii="Times New Roman" w:hAnsi="Times New Roman" w:cs="Times New Roman"/>
          <w:sz w:val="28"/>
          <w:szCs w:val="28"/>
          <w:lang w:val="it-IT"/>
        </w:rPr>
      </w:pPr>
      <w:r w:rsidRPr="00C40733">
        <w:rPr>
          <w:rStyle w:val="191"/>
          <w:rFonts w:ascii="Times New Roman" w:hAnsi="Times New Roman" w:cs="Times New Roman"/>
          <w:sz w:val="28"/>
          <w:szCs w:val="28"/>
          <w:lang w:val="it-IT"/>
        </w:rPr>
        <w:t>nu poate fi transmisă altui transportator</w:t>
      </w:r>
      <w:r w:rsidRPr="00C40733">
        <w:rPr>
          <w:rFonts w:ascii="Times New Roman" w:hAnsi="Times New Roman" w:cs="Times New Roman"/>
          <w:sz w:val="28"/>
          <w:szCs w:val="28"/>
          <w:lang w:val="it-IT"/>
        </w:rPr>
        <w:t xml:space="preserve"> sau utilizată de un alt transportator decît de acel căruia i-a fost emisă;</w:t>
      </w:r>
    </w:p>
    <w:p w:rsidR="00330CF8" w:rsidRPr="00C40733" w:rsidRDefault="00330CF8" w:rsidP="00330CF8">
      <w:pPr>
        <w:pStyle w:val="190"/>
        <w:numPr>
          <w:ilvl w:val="0"/>
          <w:numId w:val="6"/>
        </w:numPr>
        <w:shd w:val="clear" w:color="auto" w:fill="auto"/>
        <w:tabs>
          <w:tab w:val="left" w:pos="1037"/>
        </w:tabs>
        <w:spacing w:before="0" w:after="0" w:line="240" w:lineRule="auto"/>
        <w:ind w:left="-284" w:right="-426"/>
        <w:rPr>
          <w:rFonts w:ascii="Times New Roman" w:hAnsi="Times New Roman" w:cs="Times New Roman"/>
          <w:sz w:val="28"/>
          <w:szCs w:val="28"/>
          <w:lang w:val="it-IT"/>
        </w:rPr>
      </w:pPr>
      <w:r w:rsidRPr="00C40733">
        <w:rPr>
          <w:rFonts w:ascii="Times New Roman" w:hAnsi="Times New Roman" w:cs="Times New Roman"/>
          <w:sz w:val="28"/>
          <w:szCs w:val="28"/>
          <w:lang w:val="it-IT"/>
        </w:rPr>
        <w:t>este valabilă numai dacă este</w:t>
      </w:r>
      <w:r w:rsidRPr="00C40733">
        <w:rPr>
          <w:rStyle w:val="191"/>
          <w:rFonts w:ascii="Times New Roman" w:hAnsi="Times New Roman" w:cs="Times New Roman"/>
          <w:sz w:val="28"/>
          <w:szCs w:val="28"/>
          <w:lang w:val="it-IT"/>
        </w:rPr>
        <w:t xml:space="preserve"> corect şi deplin completată</w:t>
      </w:r>
      <w:r w:rsidRPr="00C40733">
        <w:rPr>
          <w:rFonts w:ascii="Times New Roman" w:hAnsi="Times New Roman" w:cs="Times New Roman"/>
          <w:sz w:val="28"/>
          <w:szCs w:val="28"/>
          <w:lang w:val="it-IT"/>
        </w:rPr>
        <w:t xml:space="preserve"> - trebuie să conţină menţiunea despre transportatorul căruia i-a fost eliberată, care trebuie să coincidă cu denumirea persoanei juridice, operator al mijlocului de transport;</w:t>
      </w:r>
    </w:p>
    <w:p w:rsidR="00330CF8" w:rsidRPr="00C40733" w:rsidRDefault="00330CF8" w:rsidP="00330CF8">
      <w:pPr>
        <w:pStyle w:val="190"/>
        <w:numPr>
          <w:ilvl w:val="0"/>
          <w:numId w:val="6"/>
        </w:numPr>
        <w:shd w:val="clear" w:color="auto" w:fill="auto"/>
        <w:tabs>
          <w:tab w:val="left" w:pos="1037"/>
        </w:tabs>
        <w:spacing w:before="0" w:after="0" w:line="240" w:lineRule="auto"/>
        <w:ind w:left="-284" w:right="-426"/>
        <w:rPr>
          <w:rFonts w:ascii="Times New Roman" w:hAnsi="Times New Roman" w:cs="Times New Roman"/>
          <w:sz w:val="28"/>
          <w:szCs w:val="28"/>
          <w:lang w:val="it-IT"/>
        </w:rPr>
      </w:pPr>
      <w:r w:rsidRPr="00C40733">
        <w:rPr>
          <w:rFonts w:ascii="Times New Roman" w:hAnsi="Times New Roman" w:cs="Times New Roman"/>
          <w:sz w:val="28"/>
          <w:szCs w:val="28"/>
          <w:lang w:val="it-IT"/>
        </w:rPr>
        <w:t>este valabilă numai</w:t>
      </w:r>
      <w:r w:rsidRPr="00C40733">
        <w:rPr>
          <w:rStyle w:val="191"/>
          <w:rFonts w:ascii="Times New Roman" w:hAnsi="Times New Roman" w:cs="Times New Roman"/>
          <w:sz w:val="28"/>
          <w:szCs w:val="28"/>
          <w:lang w:val="it-IT"/>
        </w:rPr>
        <w:t xml:space="preserve"> fiind însoţită de carnetul de drum,</w:t>
      </w:r>
      <w:r w:rsidRPr="00C40733">
        <w:rPr>
          <w:rFonts w:ascii="Times New Roman" w:hAnsi="Times New Roman" w:cs="Times New Roman"/>
          <w:sz w:val="28"/>
          <w:szCs w:val="28"/>
          <w:lang w:val="it-IT"/>
        </w:rPr>
        <w:t xml:space="preserve"> în care se înscriu denumirea transportatorului şi numărul autorizaţiei multilaterale CEMT respective, conţinînd, în ordine cronologică, informaţii despre operaţiunile de transport efectuate cu utilizarea acestei autorizaţii;</w:t>
      </w:r>
    </w:p>
    <w:p w:rsidR="00330CF8" w:rsidRPr="00C40733" w:rsidRDefault="00330CF8" w:rsidP="00330CF8">
      <w:pPr>
        <w:pStyle w:val="190"/>
        <w:numPr>
          <w:ilvl w:val="0"/>
          <w:numId w:val="6"/>
        </w:numPr>
        <w:shd w:val="clear" w:color="auto" w:fill="auto"/>
        <w:tabs>
          <w:tab w:val="left" w:pos="1099"/>
        </w:tabs>
        <w:spacing w:before="0" w:after="0" w:line="240" w:lineRule="auto"/>
        <w:ind w:left="-284" w:right="-426"/>
        <w:rPr>
          <w:rFonts w:ascii="Times New Roman" w:hAnsi="Times New Roman" w:cs="Times New Roman"/>
          <w:sz w:val="28"/>
          <w:szCs w:val="28"/>
          <w:lang w:val="it-IT"/>
        </w:rPr>
      </w:pPr>
      <w:r w:rsidRPr="00C40733">
        <w:rPr>
          <w:rFonts w:ascii="Times New Roman" w:hAnsi="Times New Roman" w:cs="Times New Roman"/>
          <w:sz w:val="28"/>
          <w:szCs w:val="28"/>
          <w:lang w:val="it-IT"/>
        </w:rPr>
        <w:t>trebuie să fie însoţită de</w:t>
      </w:r>
      <w:r w:rsidRPr="00C40733">
        <w:rPr>
          <w:rStyle w:val="191"/>
          <w:rFonts w:ascii="Times New Roman" w:hAnsi="Times New Roman" w:cs="Times New Roman"/>
          <w:sz w:val="28"/>
          <w:szCs w:val="28"/>
          <w:lang w:val="it-IT"/>
        </w:rPr>
        <w:t xml:space="preserve"> certificatele de corespundere condiţiilor tehnice</w:t>
      </w:r>
      <w:r w:rsidRPr="00C40733">
        <w:rPr>
          <w:rFonts w:ascii="Times New Roman" w:hAnsi="Times New Roman" w:cs="Times New Roman"/>
          <w:sz w:val="28"/>
          <w:szCs w:val="28"/>
          <w:lang w:val="it-IT"/>
        </w:rPr>
        <w:t xml:space="preserve"> impuse de categoria autorizaţiei CEMT respective -</w:t>
      </w:r>
      <w:r w:rsidRPr="00C40733">
        <w:rPr>
          <w:rStyle w:val="191"/>
          <w:rFonts w:ascii="Times New Roman" w:hAnsi="Times New Roman" w:cs="Times New Roman"/>
          <w:sz w:val="28"/>
          <w:szCs w:val="28"/>
          <w:lang w:val="it-IT"/>
        </w:rPr>
        <w:t xml:space="preserve"> "Euro IV sigur", "Euro V sigur"</w:t>
      </w:r>
      <w:r w:rsidRPr="00C40733">
        <w:rPr>
          <w:rFonts w:ascii="Times New Roman" w:hAnsi="Times New Roman" w:cs="Times New Roman"/>
          <w:sz w:val="28"/>
          <w:szCs w:val="28"/>
          <w:lang w:val="it-IT"/>
        </w:rPr>
        <w:t xml:space="preserve"> sau</w:t>
      </w:r>
      <w:r w:rsidRPr="00C40733">
        <w:rPr>
          <w:rStyle w:val="191"/>
          <w:rFonts w:ascii="Times New Roman" w:hAnsi="Times New Roman" w:cs="Times New Roman"/>
          <w:sz w:val="28"/>
          <w:szCs w:val="28"/>
          <w:lang w:val="it-IT"/>
        </w:rPr>
        <w:t xml:space="preserve"> "Euro VI sigur</w:t>
      </w:r>
      <w:r w:rsidRPr="00C40733">
        <w:rPr>
          <w:rFonts w:ascii="Times New Roman" w:hAnsi="Times New Roman" w:cs="Times New Roman"/>
          <w:sz w:val="28"/>
          <w:szCs w:val="28"/>
          <w:lang w:val="it-IT"/>
        </w:rPr>
        <w:t xml:space="preserve"> ", care trebuie păstrate la bordul autovehiculului pe toată durata cursei şi prezentate, la cerere, autorităţilor de control competente, în caz contrar se consideră nevalabilă.</w:t>
      </w:r>
    </w:p>
    <w:p w:rsidR="00330CF8" w:rsidRPr="00AC3689" w:rsidRDefault="00330CF8" w:rsidP="00330CF8">
      <w:pPr>
        <w:pStyle w:val="43"/>
        <w:keepNext/>
        <w:keepLines/>
        <w:shd w:val="clear" w:color="auto" w:fill="auto"/>
        <w:spacing w:after="0" w:line="240" w:lineRule="auto"/>
        <w:ind w:left="-284" w:right="-426"/>
        <w:jc w:val="center"/>
        <w:rPr>
          <w:rFonts w:ascii="Times New Roman" w:hAnsi="Times New Roman" w:cs="Times New Roman"/>
          <w:b/>
          <w:sz w:val="28"/>
          <w:szCs w:val="28"/>
        </w:rPr>
      </w:pPr>
      <w:bookmarkStart w:id="21" w:name="bookmark24"/>
      <w:r w:rsidRPr="00AC3689">
        <w:rPr>
          <w:rFonts w:ascii="Times New Roman" w:hAnsi="Times New Roman" w:cs="Times New Roman"/>
          <w:b/>
          <w:sz w:val="28"/>
          <w:szCs w:val="28"/>
        </w:rPr>
        <w:t>Carnetul de drum</w:t>
      </w:r>
      <w:bookmarkEnd w:id="21"/>
    </w:p>
    <w:p w:rsidR="00330CF8" w:rsidRPr="00BC79FB" w:rsidRDefault="00330CF8" w:rsidP="00330CF8">
      <w:pPr>
        <w:pStyle w:val="300"/>
        <w:numPr>
          <w:ilvl w:val="0"/>
          <w:numId w:val="6"/>
        </w:numPr>
        <w:shd w:val="clear" w:color="auto" w:fill="auto"/>
        <w:tabs>
          <w:tab w:val="left" w:pos="514"/>
        </w:tabs>
        <w:spacing w:before="0" w:line="240" w:lineRule="auto"/>
        <w:ind w:left="-284" w:right="-426" w:hanging="520"/>
        <w:rPr>
          <w:rFonts w:ascii="Times New Roman" w:hAnsi="Times New Roman" w:cs="Times New Roman"/>
          <w:sz w:val="28"/>
          <w:szCs w:val="28"/>
        </w:rPr>
      </w:pPr>
      <w:r w:rsidRPr="00BC79FB">
        <w:rPr>
          <w:rStyle w:val="3024pt"/>
          <w:rFonts w:ascii="Times New Roman" w:hAnsi="Times New Roman" w:cs="Times New Roman"/>
          <w:sz w:val="28"/>
          <w:szCs w:val="28"/>
        </w:rPr>
        <w:t>Carnetul de drum</w:t>
      </w:r>
      <w:r w:rsidRPr="00BC79FB">
        <w:rPr>
          <w:rFonts w:ascii="Times New Roman" w:hAnsi="Times New Roman" w:cs="Times New Roman"/>
          <w:sz w:val="28"/>
          <w:szCs w:val="28"/>
        </w:rPr>
        <w:t xml:space="preserve"> este parte componentă a autorizaţiei CEMT, în care sînt înscrise în</w:t>
      </w:r>
      <w:r w:rsidRPr="00BC79FB">
        <w:rPr>
          <w:rStyle w:val="30215pt"/>
          <w:rFonts w:ascii="Times New Roman" w:hAnsi="Times New Roman" w:cs="Times New Roman"/>
          <w:sz w:val="28"/>
          <w:szCs w:val="28"/>
        </w:rPr>
        <w:t xml:space="preserve"> ordine cronologică informaţii despre operaţiunile de transport efectuate:</w:t>
      </w:r>
      <w:r w:rsidRPr="00BC79FB">
        <w:rPr>
          <w:rFonts w:ascii="Times New Roman" w:hAnsi="Times New Roman" w:cs="Times New Roman"/>
          <w:sz w:val="28"/>
          <w:szCs w:val="28"/>
        </w:rPr>
        <w:t xml:space="preserve"> data plecării/sosirii, locul de încărcare/descărcare, ţara de încărcare/descărcare, numărul şi statul de înmatriculare a autovehiculului şi remorcii/semiremorcii, masa totală (tone), datele spidometrului la plecare/sosire.</w:t>
      </w:r>
    </w:p>
    <w:p w:rsidR="00330CF8" w:rsidRPr="00AC3689" w:rsidRDefault="00330CF8" w:rsidP="00330CF8">
      <w:pPr>
        <w:pStyle w:val="300"/>
        <w:numPr>
          <w:ilvl w:val="0"/>
          <w:numId w:val="6"/>
        </w:numPr>
        <w:shd w:val="clear" w:color="auto" w:fill="auto"/>
        <w:tabs>
          <w:tab w:val="left" w:pos="514"/>
        </w:tabs>
        <w:spacing w:before="0" w:line="240" w:lineRule="auto"/>
        <w:ind w:left="-284" w:right="-426" w:hanging="520"/>
        <w:rPr>
          <w:rFonts w:ascii="Times New Roman" w:hAnsi="Times New Roman" w:cs="Times New Roman"/>
          <w:sz w:val="28"/>
          <w:szCs w:val="28"/>
          <w:lang w:val="it-IT"/>
        </w:rPr>
      </w:pPr>
      <w:r w:rsidRPr="00AC3689">
        <w:rPr>
          <w:rStyle w:val="3024pt"/>
          <w:rFonts w:ascii="Times New Roman" w:hAnsi="Times New Roman" w:cs="Times New Roman"/>
          <w:sz w:val="28"/>
          <w:szCs w:val="28"/>
          <w:lang w:val="it-IT"/>
        </w:rPr>
        <w:t>Carnetul de drum</w:t>
      </w:r>
      <w:r w:rsidRPr="00AC3689">
        <w:rPr>
          <w:rFonts w:ascii="Times New Roman" w:hAnsi="Times New Roman" w:cs="Times New Roman"/>
          <w:sz w:val="28"/>
          <w:szCs w:val="28"/>
          <w:lang w:val="it-IT"/>
        </w:rPr>
        <w:t xml:space="preserve"> pentru autorizaţiile CEMT</w:t>
      </w:r>
      <w:r w:rsidRPr="00AC3689">
        <w:rPr>
          <w:rStyle w:val="3024pt"/>
          <w:rFonts w:ascii="Times New Roman" w:hAnsi="Times New Roman" w:cs="Times New Roman"/>
          <w:sz w:val="28"/>
          <w:szCs w:val="28"/>
          <w:lang w:val="it-IT"/>
        </w:rPr>
        <w:t xml:space="preserve"> anuale</w:t>
      </w:r>
      <w:r w:rsidRPr="00AC3689">
        <w:rPr>
          <w:rFonts w:ascii="Times New Roman" w:hAnsi="Times New Roman" w:cs="Times New Roman"/>
          <w:sz w:val="28"/>
          <w:szCs w:val="28"/>
          <w:lang w:val="it-IT"/>
        </w:rPr>
        <w:t xml:space="preserve"> - conţine</w:t>
      </w:r>
      <w:r w:rsidRPr="00AC3689">
        <w:rPr>
          <w:rStyle w:val="3024pt"/>
          <w:rFonts w:ascii="Times New Roman" w:hAnsi="Times New Roman" w:cs="Times New Roman"/>
          <w:sz w:val="28"/>
          <w:szCs w:val="28"/>
          <w:lang w:val="it-IT"/>
        </w:rPr>
        <w:t xml:space="preserve"> 52</w:t>
      </w:r>
      <w:r w:rsidRPr="00AC3689">
        <w:rPr>
          <w:rFonts w:ascii="Times New Roman" w:hAnsi="Times New Roman" w:cs="Times New Roman"/>
          <w:sz w:val="28"/>
          <w:szCs w:val="28"/>
          <w:lang w:val="it-IT"/>
        </w:rPr>
        <w:t xml:space="preserve"> de pagini (52 de săptămîni în an) cu 52 de foi autocopiative detaşabile - pentru darea de seamă.</w:t>
      </w:r>
    </w:p>
    <w:p w:rsidR="00330CF8" w:rsidRDefault="00330CF8" w:rsidP="00330CF8">
      <w:pPr>
        <w:spacing w:before="240"/>
        <w:ind w:left="-284" w:right="-426"/>
        <w:rPr>
          <w:sz w:val="28"/>
          <w:szCs w:val="28"/>
          <w:lang w:val="it-IT"/>
        </w:rPr>
      </w:pPr>
      <w:r w:rsidRPr="00AC3689">
        <w:rPr>
          <w:rStyle w:val="3024pt"/>
          <w:rFonts w:ascii="Times New Roman" w:hAnsi="Times New Roman" w:cs="Times New Roman"/>
          <w:sz w:val="28"/>
          <w:szCs w:val="28"/>
          <w:lang w:val="it-IT"/>
        </w:rPr>
        <w:t>Carnetul de drum</w:t>
      </w:r>
      <w:r w:rsidRPr="00AC3689">
        <w:rPr>
          <w:sz w:val="28"/>
          <w:szCs w:val="28"/>
          <w:lang w:val="it-IT"/>
        </w:rPr>
        <w:t xml:space="preserve"> pentru autorizaţiile CEMT</w:t>
      </w:r>
      <w:r w:rsidRPr="00AC3689">
        <w:rPr>
          <w:rStyle w:val="3024pt"/>
          <w:rFonts w:ascii="Times New Roman" w:hAnsi="Times New Roman" w:cs="Times New Roman"/>
          <w:sz w:val="28"/>
          <w:szCs w:val="28"/>
          <w:lang w:val="it-IT"/>
        </w:rPr>
        <w:t xml:space="preserve"> pe termen scurt</w:t>
      </w:r>
      <w:r w:rsidRPr="00AC3689">
        <w:rPr>
          <w:sz w:val="28"/>
          <w:szCs w:val="28"/>
          <w:lang w:val="it-IT"/>
        </w:rPr>
        <w:t xml:space="preserve"> conţine</w:t>
      </w:r>
      <w:r w:rsidRPr="00AC3689">
        <w:rPr>
          <w:rStyle w:val="3024pt"/>
          <w:rFonts w:ascii="Times New Roman" w:hAnsi="Times New Roman" w:cs="Times New Roman"/>
          <w:sz w:val="28"/>
          <w:szCs w:val="28"/>
          <w:lang w:val="it-IT"/>
        </w:rPr>
        <w:t xml:space="preserve"> 5</w:t>
      </w:r>
      <w:r w:rsidRPr="00AC3689">
        <w:rPr>
          <w:sz w:val="28"/>
          <w:szCs w:val="28"/>
          <w:lang w:val="it-IT"/>
        </w:rPr>
        <w:t xml:space="preserve"> pagini (5 săptămîni în lună).</w:t>
      </w:r>
    </w:p>
    <w:p w:rsidR="00330CF8" w:rsidRPr="00374685" w:rsidRDefault="00330CF8" w:rsidP="00330CF8">
      <w:pPr>
        <w:pStyle w:val="43"/>
        <w:keepNext/>
        <w:keepLines/>
        <w:shd w:val="clear" w:color="auto" w:fill="auto"/>
        <w:spacing w:after="0" w:line="240" w:lineRule="auto"/>
        <w:ind w:left="-284" w:right="-426"/>
        <w:jc w:val="center"/>
        <w:rPr>
          <w:rFonts w:ascii="Times New Roman" w:hAnsi="Times New Roman" w:cs="Times New Roman"/>
          <w:b/>
          <w:sz w:val="28"/>
          <w:szCs w:val="28"/>
          <w:lang w:val="it-IT"/>
        </w:rPr>
      </w:pPr>
      <w:bookmarkStart w:id="22" w:name="bookmark27"/>
      <w:r w:rsidRPr="00374685">
        <w:rPr>
          <w:rFonts w:ascii="Times New Roman" w:hAnsi="Times New Roman" w:cs="Times New Roman"/>
          <w:b/>
          <w:sz w:val="28"/>
          <w:szCs w:val="28"/>
          <w:lang w:val="it-IT"/>
        </w:rPr>
        <w:t>Darea de seamă pentru utilizarea autorizaţiilor CEMT</w:t>
      </w:r>
      <w:bookmarkEnd w:id="22"/>
    </w:p>
    <w:p w:rsidR="00330CF8" w:rsidRDefault="00330CF8" w:rsidP="00330CF8">
      <w:pPr>
        <w:pStyle w:val="241"/>
        <w:numPr>
          <w:ilvl w:val="0"/>
          <w:numId w:val="7"/>
        </w:numPr>
        <w:shd w:val="clear" w:color="auto" w:fill="auto"/>
        <w:tabs>
          <w:tab w:val="left" w:pos="542"/>
        </w:tabs>
        <w:spacing w:before="0" w:line="240" w:lineRule="auto"/>
        <w:ind w:left="-284" w:right="-426" w:hanging="520"/>
        <w:rPr>
          <w:rFonts w:ascii="Times New Roman" w:hAnsi="Times New Roman" w:cs="Times New Roman"/>
          <w:sz w:val="28"/>
          <w:szCs w:val="28"/>
          <w:lang w:val="it-IT"/>
        </w:rPr>
      </w:pPr>
      <w:r w:rsidRPr="00B23CB1">
        <w:rPr>
          <w:rFonts w:ascii="Times New Roman" w:hAnsi="Times New Roman" w:cs="Times New Roman"/>
          <w:sz w:val="28"/>
          <w:szCs w:val="28"/>
          <w:lang w:val="it-IT"/>
        </w:rPr>
        <w:t>Dările de seamă pentru utilizarea</w:t>
      </w:r>
      <w:r w:rsidRPr="00B23CB1">
        <w:rPr>
          <w:rStyle w:val="242"/>
          <w:rFonts w:ascii="Times New Roman" w:hAnsi="Times New Roman" w:cs="Times New Roman"/>
          <w:sz w:val="28"/>
          <w:szCs w:val="28"/>
          <w:lang w:val="it-IT"/>
        </w:rPr>
        <w:t xml:space="preserve"> autorizaţiilor CEMT anuale</w:t>
      </w:r>
      <w:r w:rsidRPr="00B23CB1">
        <w:rPr>
          <w:rFonts w:ascii="Times New Roman" w:hAnsi="Times New Roman" w:cs="Times New Roman"/>
          <w:sz w:val="28"/>
          <w:szCs w:val="28"/>
          <w:lang w:val="it-IT"/>
        </w:rPr>
        <w:t xml:space="preserve"> în luna precedentă sînt prezentate de către agentul economic pînă la data de</w:t>
      </w:r>
      <w:r w:rsidRPr="00B23CB1">
        <w:rPr>
          <w:rStyle w:val="242"/>
          <w:rFonts w:ascii="Times New Roman" w:hAnsi="Times New Roman" w:cs="Times New Roman"/>
          <w:sz w:val="28"/>
          <w:szCs w:val="28"/>
          <w:lang w:val="it-IT"/>
        </w:rPr>
        <w:t xml:space="preserve"> 14</w:t>
      </w:r>
      <w:r w:rsidRPr="00B23CB1">
        <w:rPr>
          <w:rFonts w:ascii="Times New Roman" w:hAnsi="Times New Roman" w:cs="Times New Roman"/>
          <w:sz w:val="28"/>
          <w:szCs w:val="28"/>
          <w:lang w:val="it-IT"/>
        </w:rPr>
        <w:t xml:space="preserve"> a lunii următoare.</w:t>
      </w:r>
    </w:p>
    <w:p w:rsidR="00330CF8" w:rsidRPr="00B23CB1" w:rsidRDefault="00330CF8" w:rsidP="00330CF8">
      <w:pPr>
        <w:pStyle w:val="241"/>
        <w:shd w:val="clear" w:color="auto" w:fill="auto"/>
        <w:tabs>
          <w:tab w:val="left" w:pos="542"/>
        </w:tabs>
        <w:spacing w:before="0" w:line="240" w:lineRule="auto"/>
        <w:ind w:left="-284" w:right="-426" w:firstLine="0"/>
        <w:rPr>
          <w:rFonts w:ascii="Times New Roman" w:hAnsi="Times New Roman" w:cs="Times New Roman"/>
          <w:sz w:val="28"/>
          <w:szCs w:val="28"/>
          <w:lang w:val="it-IT"/>
        </w:rPr>
      </w:pPr>
      <w:r w:rsidRPr="00B23CB1">
        <w:rPr>
          <w:rFonts w:ascii="Times New Roman" w:hAnsi="Times New Roman" w:cs="Times New Roman"/>
          <w:sz w:val="28"/>
          <w:szCs w:val="28"/>
          <w:lang w:val="it-IT"/>
        </w:rPr>
        <w:t>Dările de seamă pentru utilizarea</w:t>
      </w:r>
      <w:r w:rsidRPr="00B23CB1">
        <w:rPr>
          <w:rStyle w:val="242"/>
          <w:rFonts w:ascii="Times New Roman" w:hAnsi="Times New Roman" w:cs="Times New Roman"/>
          <w:sz w:val="28"/>
          <w:szCs w:val="28"/>
          <w:lang w:val="it-IT"/>
        </w:rPr>
        <w:t xml:space="preserve"> autorizaţiilor CEMT pe termen scurt</w:t>
      </w:r>
      <w:r w:rsidRPr="00B23CB1">
        <w:rPr>
          <w:rFonts w:ascii="Times New Roman" w:hAnsi="Times New Roman" w:cs="Times New Roman"/>
          <w:sz w:val="28"/>
          <w:szCs w:val="28"/>
          <w:lang w:val="it-IT"/>
        </w:rPr>
        <w:t xml:space="preserve"> sînt prezentate de către agentul economic în termen de</w:t>
      </w:r>
      <w:r w:rsidRPr="00B23CB1">
        <w:rPr>
          <w:rStyle w:val="242"/>
          <w:rFonts w:ascii="Times New Roman" w:hAnsi="Times New Roman" w:cs="Times New Roman"/>
          <w:sz w:val="28"/>
          <w:szCs w:val="28"/>
          <w:lang w:val="it-IT"/>
        </w:rPr>
        <w:t xml:space="preserve"> 14 zile</w:t>
      </w:r>
      <w:r w:rsidRPr="00B23CB1">
        <w:rPr>
          <w:rFonts w:ascii="Times New Roman" w:hAnsi="Times New Roman" w:cs="Times New Roman"/>
          <w:sz w:val="28"/>
          <w:szCs w:val="28"/>
          <w:lang w:val="it-IT"/>
        </w:rPr>
        <w:t xml:space="preserve"> după expirarea termenului de valabilitate a autorizaţiei</w:t>
      </w:r>
      <w:r>
        <w:rPr>
          <w:rFonts w:ascii="Times New Roman" w:hAnsi="Times New Roman" w:cs="Times New Roman"/>
          <w:sz w:val="28"/>
          <w:szCs w:val="28"/>
          <w:lang w:val="it-IT"/>
        </w:rPr>
        <w:t>.</w:t>
      </w:r>
    </w:p>
    <w:p w:rsidR="00330CF8" w:rsidRDefault="00330CF8" w:rsidP="00330CF8">
      <w:pPr>
        <w:spacing w:before="240"/>
        <w:ind w:left="-284" w:right="-426"/>
        <w:rPr>
          <w:sz w:val="28"/>
          <w:szCs w:val="28"/>
          <w:lang w:val="ro-RO"/>
        </w:rPr>
      </w:pPr>
      <w:r w:rsidRPr="00BC79FB">
        <w:rPr>
          <w:sz w:val="28"/>
          <w:szCs w:val="28"/>
          <w:lang w:val="en-US"/>
        </w:rPr>
        <w:t>Autorizaţia multilaterală CEMT poate fi utilizată de camioanele care corespund cerinţelor ecologice indicate în autorizaţie.</w:t>
      </w:r>
    </w:p>
    <w:p w:rsidR="00330CF8" w:rsidRPr="00EC3754" w:rsidRDefault="00330CF8" w:rsidP="00330CF8">
      <w:pPr>
        <w:numPr>
          <w:ilvl w:val="0"/>
          <w:numId w:val="7"/>
        </w:numPr>
        <w:tabs>
          <w:tab w:val="left" w:pos="538"/>
        </w:tabs>
        <w:ind w:left="-284" w:right="-426" w:hanging="520"/>
        <w:jc w:val="both"/>
        <w:rPr>
          <w:sz w:val="28"/>
          <w:szCs w:val="28"/>
          <w:lang w:val="it-IT"/>
        </w:rPr>
      </w:pPr>
      <w:r w:rsidRPr="00EC3754">
        <w:rPr>
          <w:sz w:val="28"/>
          <w:szCs w:val="28"/>
          <w:lang w:val="it-IT"/>
        </w:rPr>
        <w:t xml:space="preserve">Documentele care atestă respectarea normelor tehnice pentru camioane, remorci si semiremorci sunt Certificatele de conformitate </w:t>
      </w:r>
      <w:r w:rsidRPr="00EC3754">
        <w:rPr>
          <w:rStyle w:val="270"/>
          <w:sz w:val="28"/>
          <w:szCs w:val="28"/>
          <w:lang w:val="it-IT"/>
        </w:rPr>
        <w:t>CEMT.</w:t>
      </w:r>
    </w:p>
    <w:p w:rsidR="00330CF8" w:rsidRPr="00EC3754" w:rsidRDefault="00330CF8" w:rsidP="00330CF8">
      <w:pPr>
        <w:keepNext/>
        <w:keepLines/>
        <w:ind w:left="-284" w:right="-426"/>
        <w:rPr>
          <w:b/>
          <w:sz w:val="28"/>
          <w:szCs w:val="28"/>
          <w:lang w:val="it-IT"/>
        </w:rPr>
      </w:pPr>
      <w:bookmarkStart w:id="23" w:name="bookmark28"/>
      <w:r w:rsidRPr="00EC3754">
        <w:rPr>
          <w:b/>
          <w:sz w:val="28"/>
          <w:szCs w:val="28"/>
          <w:lang w:val="it-IT"/>
        </w:rPr>
        <w:lastRenderedPageBreak/>
        <w:t>Certificatele de conformitate pentru camioane şi</w:t>
      </w:r>
      <w:bookmarkEnd w:id="23"/>
      <w:r w:rsidRPr="00EC3754">
        <w:rPr>
          <w:b/>
          <w:sz w:val="28"/>
          <w:szCs w:val="28"/>
          <w:lang w:val="it-IT"/>
        </w:rPr>
        <w:t xml:space="preserve"> </w:t>
      </w:r>
      <w:bookmarkStart w:id="24" w:name="bookmark29"/>
      <w:r w:rsidRPr="00EC3754">
        <w:rPr>
          <w:b/>
          <w:sz w:val="28"/>
          <w:szCs w:val="28"/>
          <w:lang w:val="it-IT"/>
        </w:rPr>
        <w:t>remorci/semiremorci :</w:t>
      </w:r>
      <w:bookmarkEnd w:id="24"/>
    </w:p>
    <w:p w:rsidR="00330CF8" w:rsidRPr="00EC3754" w:rsidRDefault="00330CF8" w:rsidP="00330CF8">
      <w:pPr>
        <w:pStyle w:val="250"/>
        <w:numPr>
          <w:ilvl w:val="0"/>
          <w:numId w:val="7"/>
        </w:numPr>
        <w:shd w:val="clear" w:color="auto" w:fill="auto"/>
        <w:tabs>
          <w:tab w:val="left" w:pos="543"/>
        </w:tabs>
        <w:spacing w:before="0" w:after="0" w:line="240" w:lineRule="auto"/>
        <w:ind w:left="-284" w:right="-426" w:hanging="540"/>
        <w:jc w:val="both"/>
        <w:rPr>
          <w:rFonts w:ascii="Times New Roman" w:hAnsi="Times New Roman" w:cs="Times New Roman"/>
          <w:sz w:val="28"/>
          <w:szCs w:val="28"/>
          <w:lang w:val="it-IT"/>
        </w:rPr>
      </w:pPr>
      <w:r w:rsidRPr="00EC3754">
        <w:rPr>
          <w:rFonts w:ascii="Times New Roman" w:hAnsi="Times New Roman" w:cs="Times New Roman"/>
          <w:sz w:val="28"/>
          <w:szCs w:val="28"/>
          <w:lang w:val="it-IT"/>
        </w:rPr>
        <w:t>Certificatul</w:t>
      </w:r>
      <w:r w:rsidRPr="00EC3754">
        <w:rPr>
          <w:rStyle w:val="2524pt"/>
          <w:rFonts w:ascii="Times New Roman" w:hAnsi="Times New Roman" w:cs="Times New Roman"/>
          <w:sz w:val="28"/>
          <w:szCs w:val="28"/>
          <w:lang w:val="it-IT"/>
        </w:rPr>
        <w:t xml:space="preserve"> verde</w:t>
      </w:r>
      <w:r w:rsidRPr="00EC3754">
        <w:rPr>
          <w:rFonts w:ascii="Times New Roman" w:hAnsi="Times New Roman" w:cs="Times New Roman"/>
          <w:sz w:val="28"/>
          <w:szCs w:val="28"/>
          <w:lang w:val="it-IT"/>
        </w:rPr>
        <w:t xml:space="preserve"> de conformitate condiţiilor tehnice, referitoare la emisiile poluante si sonore, precum si cerinţelor de siguranţă a autovehiculului</w:t>
      </w:r>
      <w:r w:rsidRPr="00EC3754">
        <w:rPr>
          <w:rStyle w:val="2524pt"/>
          <w:rFonts w:ascii="Times New Roman" w:hAnsi="Times New Roman" w:cs="Times New Roman"/>
          <w:sz w:val="28"/>
          <w:szCs w:val="28"/>
          <w:lang w:val="it-IT"/>
        </w:rPr>
        <w:t xml:space="preserve"> "Verde", "Verde şi sigur", "EURO III sigur", "EURO IV sigur", "EURO V sigur", "EEV sigur" sau "EURO VI sigur";</w:t>
      </w:r>
    </w:p>
    <w:p w:rsidR="00330CF8" w:rsidRPr="00BC79FB" w:rsidRDefault="00330CF8" w:rsidP="00330CF8">
      <w:pPr>
        <w:pStyle w:val="250"/>
        <w:numPr>
          <w:ilvl w:val="0"/>
          <w:numId w:val="7"/>
        </w:numPr>
        <w:shd w:val="clear" w:color="auto" w:fill="auto"/>
        <w:tabs>
          <w:tab w:val="left" w:pos="543"/>
        </w:tabs>
        <w:spacing w:before="0" w:after="0" w:line="240" w:lineRule="auto"/>
        <w:ind w:left="-284" w:right="-426" w:hanging="540"/>
        <w:jc w:val="both"/>
        <w:rPr>
          <w:rFonts w:ascii="Times New Roman" w:hAnsi="Times New Roman" w:cs="Times New Roman"/>
          <w:sz w:val="28"/>
          <w:szCs w:val="28"/>
        </w:rPr>
      </w:pPr>
      <w:r w:rsidRPr="00BC79FB">
        <w:rPr>
          <w:rFonts w:ascii="Times New Roman" w:hAnsi="Times New Roman" w:cs="Times New Roman"/>
          <w:sz w:val="28"/>
          <w:szCs w:val="28"/>
        </w:rPr>
        <w:t>Certificatul</w:t>
      </w:r>
      <w:r w:rsidRPr="00BC79FB">
        <w:rPr>
          <w:rStyle w:val="2524pt"/>
          <w:rFonts w:ascii="Times New Roman" w:hAnsi="Times New Roman" w:cs="Times New Roman"/>
          <w:sz w:val="28"/>
          <w:szCs w:val="28"/>
        </w:rPr>
        <w:t xml:space="preserve"> galben</w:t>
      </w:r>
      <w:r w:rsidRPr="00BC79FB">
        <w:rPr>
          <w:rFonts w:ascii="Times New Roman" w:hAnsi="Times New Roman" w:cs="Times New Roman"/>
          <w:sz w:val="28"/>
          <w:szCs w:val="28"/>
        </w:rPr>
        <w:t xml:space="preserve"> de conformitate cerinţelor de siguranţă pentru remorcă sau semiremorcă;</w:t>
      </w:r>
    </w:p>
    <w:p w:rsidR="00330CF8" w:rsidRPr="00BC79FB" w:rsidRDefault="00330CF8" w:rsidP="00330CF8">
      <w:pPr>
        <w:pStyle w:val="250"/>
        <w:numPr>
          <w:ilvl w:val="0"/>
          <w:numId w:val="7"/>
        </w:numPr>
        <w:shd w:val="clear" w:color="auto" w:fill="auto"/>
        <w:tabs>
          <w:tab w:val="left" w:pos="543"/>
        </w:tabs>
        <w:spacing w:before="0" w:after="0" w:line="240" w:lineRule="auto"/>
        <w:ind w:left="-284" w:right="-426" w:hanging="540"/>
        <w:jc w:val="both"/>
        <w:rPr>
          <w:rFonts w:ascii="Times New Roman" w:hAnsi="Times New Roman" w:cs="Times New Roman"/>
          <w:sz w:val="28"/>
          <w:szCs w:val="28"/>
        </w:rPr>
      </w:pPr>
      <w:r w:rsidRPr="00BC79FB">
        <w:rPr>
          <w:rFonts w:ascii="Times New Roman" w:hAnsi="Times New Roman" w:cs="Times New Roman"/>
          <w:sz w:val="28"/>
          <w:szCs w:val="28"/>
        </w:rPr>
        <w:t>Certificatul</w:t>
      </w:r>
      <w:r w:rsidRPr="00BC79FB">
        <w:rPr>
          <w:rStyle w:val="2524pt"/>
          <w:rFonts w:ascii="Times New Roman" w:hAnsi="Times New Roman" w:cs="Times New Roman"/>
          <w:sz w:val="28"/>
          <w:szCs w:val="28"/>
        </w:rPr>
        <w:t xml:space="preserve"> alb</w:t>
      </w:r>
      <w:r w:rsidRPr="00BC79FB">
        <w:rPr>
          <w:rFonts w:ascii="Times New Roman" w:hAnsi="Times New Roman" w:cs="Times New Roman"/>
          <w:sz w:val="28"/>
          <w:szCs w:val="28"/>
        </w:rPr>
        <w:t xml:space="preserve"> pentru condiţiile controlului tehnic pentru vehicul, remorcă sau semiremorcă.</w:t>
      </w:r>
    </w:p>
    <w:p w:rsidR="00330CF8" w:rsidRPr="00EC3754" w:rsidRDefault="00330CF8" w:rsidP="00330CF8">
      <w:pPr>
        <w:pStyle w:val="241"/>
        <w:shd w:val="clear" w:color="auto" w:fill="auto"/>
        <w:tabs>
          <w:tab w:val="right" w:pos="12658"/>
        </w:tabs>
        <w:spacing w:before="0" w:line="240" w:lineRule="auto"/>
        <w:ind w:left="-284" w:right="-426" w:firstLine="0"/>
        <w:jc w:val="left"/>
        <w:rPr>
          <w:rFonts w:ascii="Times New Roman" w:hAnsi="Times New Roman" w:cs="Times New Roman"/>
          <w:sz w:val="28"/>
          <w:szCs w:val="28"/>
          <w:lang w:val="it-IT"/>
        </w:rPr>
      </w:pPr>
      <w:bookmarkStart w:id="25" w:name="bookmark30"/>
      <w:r w:rsidRPr="00EC3754">
        <w:rPr>
          <w:rStyle w:val="22"/>
          <w:rFonts w:ascii="Times New Roman" w:hAnsi="Times New Roman" w:cs="Times New Roman"/>
          <w:sz w:val="28"/>
          <w:szCs w:val="28"/>
          <w:lang w:val="it-IT"/>
        </w:rPr>
        <w:t>Certificatul verde de conformitate</w:t>
      </w:r>
      <w:r>
        <w:rPr>
          <w:rStyle w:val="22"/>
          <w:rFonts w:ascii="Times New Roman" w:hAnsi="Times New Roman" w:cs="Times New Roman"/>
          <w:sz w:val="28"/>
          <w:szCs w:val="28"/>
          <w:lang w:val="it-IT"/>
        </w:rPr>
        <w:t xml:space="preserve"> </w:t>
      </w:r>
      <w:r w:rsidRPr="00EC3754">
        <w:rPr>
          <w:rFonts w:ascii="Times New Roman" w:hAnsi="Times New Roman" w:cs="Times New Roman"/>
          <w:sz w:val="28"/>
          <w:szCs w:val="28"/>
          <w:lang w:val="it-IT"/>
        </w:rPr>
        <w:t>eliberat numai de uzina producătoare</w:t>
      </w:r>
      <w:r>
        <w:rPr>
          <w:rFonts w:ascii="Times New Roman" w:hAnsi="Times New Roman" w:cs="Times New Roman"/>
          <w:sz w:val="28"/>
          <w:szCs w:val="28"/>
          <w:lang w:val="it-IT"/>
        </w:rPr>
        <w:t xml:space="preserve"> s</w:t>
      </w:r>
      <w:r w:rsidRPr="00EC3754">
        <w:rPr>
          <w:rFonts w:ascii="Times New Roman" w:hAnsi="Times New Roman" w:cs="Times New Roman"/>
          <w:sz w:val="28"/>
          <w:szCs w:val="28"/>
          <w:lang w:val="it-IT"/>
        </w:rPr>
        <w:t>au de</w:t>
      </w:r>
    </w:p>
    <w:p w:rsidR="00330CF8" w:rsidRPr="00EC3754" w:rsidRDefault="00330CF8" w:rsidP="00330CF8">
      <w:pPr>
        <w:pStyle w:val="241"/>
        <w:shd w:val="clear" w:color="auto" w:fill="auto"/>
        <w:tabs>
          <w:tab w:val="right" w:pos="12649"/>
        </w:tabs>
        <w:spacing w:before="0" w:line="240" w:lineRule="auto"/>
        <w:ind w:left="-284" w:right="-426" w:firstLine="0"/>
        <w:jc w:val="left"/>
        <w:rPr>
          <w:rFonts w:ascii="Times New Roman" w:hAnsi="Times New Roman" w:cs="Times New Roman"/>
          <w:sz w:val="28"/>
          <w:szCs w:val="28"/>
          <w:lang w:val="it-IT"/>
        </w:rPr>
      </w:pPr>
      <w:bookmarkStart w:id="26" w:name="bookmark32"/>
      <w:bookmarkEnd w:id="25"/>
      <w:r w:rsidRPr="00EC3754">
        <w:rPr>
          <w:rFonts w:ascii="Times New Roman" w:hAnsi="Times New Roman" w:cs="Times New Roman"/>
          <w:sz w:val="28"/>
          <w:szCs w:val="28"/>
          <w:lang w:val="it-IT"/>
        </w:rPr>
        <w:t>re</w:t>
      </w:r>
      <w:r>
        <w:rPr>
          <w:rFonts w:ascii="Times New Roman" w:hAnsi="Times New Roman" w:cs="Times New Roman"/>
          <w:sz w:val="28"/>
          <w:szCs w:val="28"/>
          <w:lang w:val="it-IT"/>
        </w:rPr>
        <w:t xml:space="preserve">prezentanţa uzinei producătoare </w:t>
      </w:r>
      <w:r w:rsidRPr="00EC3754">
        <w:rPr>
          <w:rFonts w:ascii="Times New Roman" w:hAnsi="Times New Roman" w:cs="Times New Roman"/>
          <w:sz w:val="28"/>
          <w:szCs w:val="28"/>
          <w:lang w:val="it-IT"/>
        </w:rPr>
        <w:t>pentru Republica Moldova:</w:t>
      </w:r>
      <w:bookmarkEnd w:id="26"/>
    </w:p>
    <w:p w:rsidR="00330CF8" w:rsidRPr="00EC3754" w:rsidRDefault="00330CF8" w:rsidP="00330CF8">
      <w:pPr>
        <w:pStyle w:val="300"/>
        <w:numPr>
          <w:ilvl w:val="0"/>
          <w:numId w:val="8"/>
        </w:numPr>
        <w:shd w:val="clear" w:color="auto" w:fill="auto"/>
        <w:tabs>
          <w:tab w:val="left" w:pos="836"/>
        </w:tabs>
        <w:spacing w:before="0" w:line="240" w:lineRule="auto"/>
        <w:ind w:left="-284" w:right="-426" w:firstLine="0"/>
        <w:jc w:val="left"/>
        <w:rPr>
          <w:rFonts w:ascii="Times New Roman" w:hAnsi="Times New Roman" w:cs="Times New Roman"/>
          <w:sz w:val="28"/>
          <w:szCs w:val="28"/>
        </w:rPr>
      </w:pPr>
      <w:r w:rsidRPr="00EC3754">
        <w:rPr>
          <w:rFonts w:ascii="Times New Roman" w:hAnsi="Times New Roman" w:cs="Times New Roman"/>
          <w:sz w:val="28"/>
          <w:szCs w:val="28"/>
        </w:rPr>
        <w:t>MB - (Grand Premium) - Chişinău;</w:t>
      </w:r>
    </w:p>
    <w:p w:rsidR="00330CF8" w:rsidRPr="00EC3754" w:rsidRDefault="00330CF8" w:rsidP="00330CF8">
      <w:pPr>
        <w:pStyle w:val="300"/>
        <w:numPr>
          <w:ilvl w:val="0"/>
          <w:numId w:val="8"/>
        </w:numPr>
        <w:shd w:val="clear" w:color="auto" w:fill="auto"/>
        <w:tabs>
          <w:tab w:val="left" w:pos="802"/>
        </w:tabs>
        <w:spacing w:before="0" w:line="240" w:lineRule="auto"/>
        <w:ind w:left="-284" w:right="-426" w:firstLine="0"/>
        <w:jc w:val="left"/>
        <w:rPr>
          <w:rFonts w:ascii="Times New Roman" w:hAnsi="Times New Roman" w:cs="Times New Roman"/>
          <w:sz w:val="28"/>
          <w:szCs w:val="28"/>
        </w:rPr>
      </w:pPr>
      <w:r w:rsidRPr="00EC3754">
        <w:rPr>
          <w:rFonts w:ascii="Times New Roman" w:hAnsi="Times New Roman" w:cs="Times New Roman"/>
          <w:sz w:val="28"/>
          <w:szCs w:val="28"/>
        </w:rPr>
        <w:t>DAF - (Boiana Avantaj) - Chişinău;</w:t>
      </w:r>
    </w:p>
    <w:p w:rsidR="00330CF8" w:rsidRPr="00EC3754" w:rsidRDefault="00330CF8" w:rsidP="00330CF8">
      <w:pPr>
        <w:pStyle w:val="300"/>
        <w:numPr>
          <w:ilvl w:val="0"/>
          <w:numId w:val="8"/>
        </w:numPr>
        <w:shd w:val="clear" w:color="auto" w:fill="auto"/>
        <w:tabs>
          <w:tab w:val="left" w:pos="802"/>
        </w:tabs>
        <w:spacing w:before="0" w:line="240" w:lineRule="auto"/>
        <w:ind w:left="-284" w:right="-426" w:firstLine="0"/>
        <w:jc w:val="left"/>
        <w:rPr>
          <w:rFonts w:ascii="Times New Roman" w:hAnsi="Times New Roman" w:cs="Times New Roman"/>
          <w:sz w:val="28"/>
          <w:szCs w:val="28"/>
        </w:rPr>
      </w:pPr>
      <w:r w:rsidRPr="00EC3754">
        <w:rPr>
          <w:rFonts w:ascii="Times New Roman" w:hAnsi="Times New Roman" w:cs="Times New Roman"/>
          <w:sz w:val="28"/>
          <w:szCs w:val="28"/>
        </w:rPr>
        <w:t>MAN -(Autoforţa) -Chişinău;</w:t>
      </w:r>
    </w:p>
    <w:p w:rsidR="00330CF8" w:rsidRPr="00EC3754" w:rsidRDefault="00330CF8" w:rsidP="00330CF8">
      <w:pPr>
        <w:pStyle w:val="300"/>
        <w:numPr>
          <w:ilvl w:val="0"/>
          <w:numId w:val="8"/>
        </w:numPr>
        <w:shd w:val="clear" w:color="auto" w:fill="auto"/>
        <w:tabs>
          <w:tab w:val="left" w:pos="802"/>
        </w:tabs>
        <w:spacing w:before="0" w:line="240" w:lineRule="auto"/>
        <w:ind w:left="-284" w:right="-426" w:firstLine="0"/>
        <w:jc w:val="left"/>
        <w:rPr>
          <w:rFonts w:ascii="Times New Roman" w:hAnsi="Times New Roman" w:cs="Times New Roman"/>
          <w:sz w:val="28"/>
          <w:szCs w:val="28"/>
          <w:lang w:val="it-IT"/>
        </w:rPr>
      </w:pPr>
      <w:r w:rsidRPr="00EC3754">
        <w:rPr>
          <w:rFonts w:ascii="Times New Roman" w:hAnsi="Times New Roman" w:cs="Times New Roman"/>
          <w:sz w:val="28"/>
          <w:szCs w:val="28"/>
          <w:lang w:val="it-IT"/>
        </w:rPr>
        <w:t>IVECO - (East Auto Lada) -Chişinău;</w:t>
      </w:r>
    </w:p>
    <w:p w:rsidR="00330CF8" w:rsidRPr="00EC3754" w:rsidRDefault="00330CF8" w:rsidP="00330CF8">
      <w:pPr>
        <w:pStyle w:val="300"/>
        <w:numPr>
          <w:ilvl w:val="0"/>
          <w:numId w:val="8"/>
        </w:numPr>
        <w:shd w:val="clear" w:color="auto" w:fill="auto"/>
        <w:tabs>
          <w:tab w:val="left" w:pos="769"/>
        </w:tabs>
        <w:spacing w:before="0" w:line="240" w:lineRule="auto"/>
        <w:ind w:left="-284" w:right="-426" w:firstLine="0"/>
        <w:jc w:val="left"/>
        <w:rPr>
          <w:rFonts w:ascii="Times New Roman" w:hAnsi="Times New Roman" w:cs="Times New Roman"/>
          <w:sz w:val="28"/>
          <w:szCs w:val="28"/>
        </w:rPr>
      </w:pPr>
      <w:r w:rsidRPr="00EC3754">
        <w:rPr>
          <w:rFonts w:ascii="Times New Roman" w:hAnsi="Times New Roman" w:cs="Times New Roman"/>
          <w:sz w:val="28"/>
          <w:szCs w:val="28"/>
        </w:rPr>
        <w:t>VOLVO - reprezentanţa din România;</w:t>
      </w:r>
    </w:p>
    <w:p w:rsidR="00330CF8" w:rsidRPr="00EC3754" w:rsidRDefault="00330CF8" w:rsidP="00330CF8">
      <w:pPr>
        <w:pStyle w:val="300"/>
        <w:numPr>
          <w:ilvl w:val="0"/>
          <w:numId w:val="8"/>
        </w:numPr>
        <w:shd w:val="clear" w:color="auto" w:fill="auto"/>
        <w:tabs>
          <w:tab w:val="left" w:pos="802"/>
        </w:tabs>
        <w:spacing w:before="0" w:line="240" w:lineRule="auto"/>
        <w:ind w:left="-284" w:right="-426" w:firstLine="0"/>
        <w:jc w:val="left"/>
        <w:rPr>
          <w:rFonts w:ascii="Times New Roman" w:hAnsi="Times New Roman" w:cs="Times New Roman"/>
          <w:sz w:val="28"/>
          <w:szCs w:val="28"/>
        </w:rPr>
      </w:pPr>
      <w:r w:rsidRPr="00EC3754">
        <w:rPr>
          <w:rFonts w:ascii="Times New Roman" w:hAnsi="Times New Roman" w:cs="Times New Roman"/>
          <w:sz w:val="28"/>
          <w:szCs w:val="28"/>
        </w:rPr>
        <w:t>RENAULT - reprezentanţa din România;</w:t>
      </w:r>
    </w:p>
    <w:p w:rsidR="00330CF8" w:rsidRPr="00EC3754" w:rsidRDefault="00330CF8" w:rsidP="00330CF8">
      <w:pPr>
        <w:pStyle w:val="300"/>
        <w:numPr>
          <w:ilvl w:val="0"/>
          <w:numId w:val="8"/>
        </w:numPr>
        <w:shd w:val="clear" w:color="auto" w:fill="auto"/>
        <w:tabs>
          <w:tab w:val="left" w:pos="778"/>
        </w:tabs>
        <w:spacing w:before="0" w:line="240" w:lineRule="auto"/>
        <w:ind w:left="-284" w:right="-426" w:firstLine="0"/>
        <w:jc w:val="left"/>
        <w:rPr>
          <w:rFonts w:ascii="Times New Roman" w:hAnsi="Times New Roman" w:cs="Times New Roman"/>
          <w:sz w:val="28"/>
          <w:szCs w:val="28"/>
          <w:lang w:val="it-IT"/>
        </w:rPr>
      </w:pPr>
      <w:r w:rsidRPr="00EC3754">
        <w:rPr>
          <w:rFonts w:ascii="Times New Roman" w:hAnsi="Times New Roman" w:cs="Times New Roman"/>
          <w:sz w:val="28"/>
          <w:szCs w:val="28"/>
          <w:lang w:val="it-IT"/>
        </w:rPr>
        <w:t>SCANIA - reprezentanţa din România (pînă la  2009);</w:t>
      </w:r>
    </w:p>
    <w:p w:rsidR="00330CF8" w:rsidRDefault="00330CF8" w:rsidP="00330CF8">
      <w:pPr>
        <w:spacing w:before="240"/>
        <w:ind w:left="-284" w:right="-426"/>
        <w:rPr>
          <w:sz w:val="28"/>
          <w:szCs w:val="28"/>
          <w:lang w:val="it-IT"/>
        </w:rPr>
      </w:pPr>
      <w:r w:rsidRPr="00EC3754">
        <w:rPr>
          <w:sz w:val="28"/>
          <w:szCs w:val="28"/>
          <w:lang w:val="it-IT"/>
        </w:rPr>
        <w:t>SCANIA -reprezentanţa din Ucraina (după  2009</w:t>
      </w:r>
      <w:r>
        <w:rPr>
          <w:sz w:val="28"/>
          <w:szCs w:val="28"/>
          <w:lang w:val="it-IT"/>
        </w:rPr>
        <w:t>).</w:t>
      </w:r>
    </w:p>
    <w:p w:rsidR="00330CF8" w:rsidRPr="0020476B" w:rsidRDefault="00330CF8" w:rsidP="00330CF8">
      <w:pPr>
        <w:pStyle w:val="290"/>
        <w:shd w:val="clear" w:color="auto" w:fill="auto"/>
        <w:spacing w:line="240" w:lineRule="auto"/>
        <w:ind w:left="-284" w:right="-426"/>
        <w:rPr>
          <w:rFonts w:ascii="Times New Roman" w:hAnsi="Times New Roman" w:cs="Times New Roman"/>
          <w:b/>
          <w:sz w:val="28"/>
          <w:szCs w:val="28"/>
          <w:lang w:val="it-IT"/>
        </w:rPr>
      </w:pPr>
      <w:r w:rsidRPr="0020476B">
        <w:rPr>
          <w:rFonts w:ascii="Times New Roman" w:hAnsi="Times New Roman" w:cs="Times New Roman"/>
          <w:b/>
          <w:sz w:val="28"/>
          <w:szCs w:val="28"/>
          <w:lang w:val="it-IT"/>
        </w:rPr>
        <w:t>Eliberarea şi controlul utilizării autorizaţiilor</w:t>
      </w:r>
    </w:p>
    <w:p w:rsidR="00330CF8" w:rsidRPr="00C026FB" w:rsidRDefault="00330CF8" w:rsidP="00330CF8">
      <w:pPr>
        <w:pStyle w:val="241"/>
        <w:shd w:val="clear" w:color="auto" w:fill="auto"/>
        <w:spacing w:before="0" w:line="240" w:lineRule="auto"/>
        <w:ind w:left="-284" w:right="-426" w:hanging="540"/>
        <w:rPr>
          <w:rFonts w:ascii="Times New Roman" w:hAnsi="Times New Roman" w:cs="Times New Roman"/>
          <w:sz w:val="28"/>
          <w:szCs w:val="28"/>
          <w:lang w:val="it-IT"/>
        </w:rPr>
      </w:pPr>
      <w:r w:rsidRPr="00C026FB">
        <w:rPr>
          <w:rStyle w:val="242pt"/>
          <w:rFonts w:ascii="Times New Roman" w:hAnsi="Times New Roman" w:cs="Times New Roman"/>
          <w:sz w:val="28"/>
          <w:szCs w:val="28"/>
          <w:lang w:val="it-IT"/>
        </w:rPr>
        <w:t>&gt;În</w:t>
      </w:r>
      <w:r w:rsidRPr="00C026FB">
        <w:rPr>
          <w:rFonts w:ascii="Times New Roman" w:hAnsi="Times New Roman" w:cs="Times New Roman"/>
          <w:sz w:val="28"/>
          <w:szCs w:val="28"/>
          <w:lang w:val="it-IT"/>
        </w:rPr>
        <w:t xml:space="preserve"> conformitate cu prevederile Rezoluţiilor CEMT repartizarea autorizaţiilor CEMT este de competenţa organului abilitat cu aceste împuterniciri a ţării respective.</w:t>
      </w:r>
    </w:p>
    <w:p w:rsidR="00330CF8" w:rsidRPr="00C026FB" w:rsidRDefault="00330CF8" w:rsidP="00330CF8">
      <w:pPr>
        <w:pStyle w:val="241"/>
        <w:numPr>
          <w:ilvl w:val="0"/>
          <w:numId w:val="9"/>
        </w:numPr>
        <w:shd w:val="clear" w:color="auto" w:fill="auto"/>
        <w:tabs>
          <w:tab w:val="left" w:pos="523"/>
        </w:tabs>
        <w:spacing w:before="0" w:line="240" w:lineRule="auto"/>
        <w:ind w:left="-284" w:right="-426" w:hanging="540"/>
        <w:rPr>
          <w:rFonts w:ascii="Times New Roman" w:hAnsi="Times New Roman" w:cs="Times New Roman"/>
          <w:sz w:val="28"/>
          <w:szCs w:val="28"/>
          <w:lang w:val="it-IT"/>
        </w:rPr>
      </w:pPr>
      <w:r w:rsidRPr="00C026FB">
        <w:rPr>
          <w:rFonts w:ascii="Times New Roman" w:hAnsi="Times New Roman" w:cs="Times New Roman"/>
          <w:sz w:val="28"/>
          <w:szCs w:val="28"/>
          <w:lang w:val="it-IT"/>
        </w:rPr>
        <w:t>Criteriile de repartizare se stabilesc prin legislaţia naţională.</w:t>
      </w:r>
    </w:p>
    <w:p w:rsidR="00330CF8" w:rsidRPr="00BC79FB" w:rsidRDefault="00330CF8" w:rsidP="00330CF8">
      <w:pPr>
        <w:pStyle w:val="241"/>
        <w:numPr>
          <w:ilvl w:val="0"/>
          <w:numId w:val="9"/>
        </w:numPr>
        <w:shd w:val="clear" w:color="auto" w:fill="auto"/>
        <w:tabs>
          <w:tab w:val="left" w:pos="547"/>
        </w:tabs>
        <w:spacing w:before="0" w:line="240" w:lineRule="auto"/>
        <w:ind w:left="-284" w:right="-426" w:hanging="540"/>
        <w:rPr>
          <w:rFonts w:ascii="Times New Roman" w:hAnsi="Times New Roman" w:cs="Times New Roman"/>
          <w:sz w:val="28"/>
          <w:szCs w:val="28"/>
        </w:rPr>
      </w:pPr>
      <w:r w:rsidRPr="00BC79FB">
        <w:rPr>
          <w:rFonts w:ascii="Times New Roman" w:hAnsi="Times New Roman" w:cs="Times New Roman"/>
          <w:sz w:val="28"/>
          <w:szCs w:val="28"/>
        </w:rPr>
        <w:t xml:space="preserve">Dreptul de retragere </w:t>
      </w:r>
      <w:proofErr w:type="gramStart"/>
      <w:r w:rsidRPr="00BC79FB">
        <w:rPr>
          <w:rFonts w:ascii="Times New Roman" w:hAnsi="Times New Roman" w:cs="Times New Roman"/>
          <w:sz w:val="28"/>
          <w:szCs w:val="28"/>
        </w:rPr>
        <w:t>a</w:t>
      </w:r>
      <w:proofErr w:type="gramEnd"/>
      <w:r w:rsidRPr="00BC79FB">
        <w:rPr>
          <w:rFonts w:ascii="Times New Roman" w:hAnsi="Times New Roman" w:cs="Times New Roman"/>
          <w:sz w:val="28"/>
          <w:szCs w:val="28"/>
        </w:rPr>
        <w:t xml:space="preserve"> autorizaţiei CEMT - îl are numai organul care a eliberat autorizaţia CEMT.</w:t>
      </w:r>
    </w:p>
    <w:p w:rsidR="00330CF8" w:rsidRPr="00C026FB" w:rsidRDefault="00330CF8" w:rsidP="00330CF8">
      <w:pPr>
        <w:keepNext/>
        <w:keepLines/>
        <w:ind w:left="-284" w:right="-426"/>
        <w:rPr>
          <w:b/>
          <w:sz w:val="28"/>
          <w:szCs w:val="28"/>
        </w:rPr>
      </w:pPr>
      <w:bookmarkStart w:id="27" w:name="bookmark33"/>
      <w:r w:rsidRPr="00C026FB">
        <w:rPr>
          <w:b/>
          <w:sz w:val="28"/>
          <w:szCs w:val="28"/>
        </w:rPr>
        <w:t>Retragerea autorizaţiilor CEMT</w:t>
      </w:r>
      <w:bookmarkEnd w:id="27"/>
    </w:p>
    <w:p w:rsidR="00330CF8" w:rsidRPr="00C026FB" w:rsidRDefault="00330CF8" w:rsidP="00330CF8">
      <w:pPr>
        <w:pStyle w:val="241"/>
        <w:numPr>
          <w:ilvl w:val="0"/>
          <w:numId w:val="9"/>
        </w:numPr>
        <w:shd w:val="clear" w:color="auto" w:fill="auto"/>
        <w:tabs>
          <w:tab w:val="left" w:pos="860"/>
        </w:tabs>
        <w:spacing w:before="0" w:line="240" w:lineRule="auto"/>
        <w:ind w:left="-284" w:right="-426"/>
        <w:rPr>
          <w:rFonts w:ascii="Times New Roman" w:hAnsi="Times New Roman" w:cs="Times New Roman"/>
          <w:sz w:val="28"/>
          <w:szCs w:val="28"/>
          <w:lang w:val="it-IT"/>
        </w:rPr>
      </w:pPr>
      <w:r w:rsidRPr="00C026FB">
        <w:rPr>
          <w:rFonts w:ascii="Times New Roman" w:hAnsi="Times New Roman" w:cs="Times New Roman"/>
          <w:sz w:val="28"/>
          <w:szCs w:val="28"/>
          <w:lang w:val="it-IT"/>
        </w:rPr>
        <w:t>în caz de infracţiuni grave sau repetate;</w:t>
      </w:r>
    </w:p>
    <w:p w:rsidR="00330CF8" w:rsidRPr="00C026FB" w:rsidRDefault="00330CF8" w:rsidP="00330CF8">
      <w:pPr>
        <w:pStyle w:val="241"/>
        <w:numPr>
          <w:ilvl w:val="0"/>
          <w:numId w:val="9"/>
        </w:numPr>
        <w:shd w:val="clear" w:color="auto" w:fill="auto"/>
        <w:tabs>
          <w:tab w:val="left" w:pos="860"/>
        </w:tabs>
        <w:spacing w:before="0" w:line="240" w:lineRule="auto"/>
        <w:ind w:left="-284" w:right="-426"/>
        <w:rPr>
          <w:rFonts w:ascii="Times New Roman" w:hAnsi="Times New Roman" w:cs="Times New Roman"/>
          <w:sz w:val="28"/>
          <w:szCs w:val="28"/>
        </w:rPr>
      </w:pPr>
      <w:r w:rsidRPr="00C026FB">
        <w:rPr>
          <w:rFonts w:ascii="Times New Roman" w:hAnsi="Times New Roman" w:cs="Times New Roman"/>
          <w:sz w:val="28"/>
          <w:szCs w:val="28"/>
        </w:rPr>
        <w:t>în cazul utilizării insuficiente;</w:t>
      </w:r>
    </w:p>
    <w:p w:rsidR="00330CF8" w:rsidRPr="00C026FB" w:rsidRDefault="00330CF8" w:rsidP="00330CF8">
      <w:pPr>
        <w:pStyle w:val="241"/>
        <w:numPr>
          <w:ilvl w:val="0"/>
          <w:numId w:val="9"/>
        </w:numPr>
        <w:shd w:val="clear" w:color="auto" w:fill="auto"/>
        <w:tabs>
          <w:tab w:val="left" w:pos="860"/>
        </w:tabs>
        <w:spacing w:before="0" w:line="240" w:lineRule="auto"/>
        <w:ind w:left="-284" w:right="-426"/>
        <w:rPr>
          <w:rFonts w:ascii="Times New Roman" w:hAnsi="Times New Roman" w:cs="Times New Roman"/>
          <w:sz w:val="28"/>
          <w:szCs w:val="28"/>
          <w:lang w:val="it-IT"/>
        </w:rPr>
      </w:pPr>
      <w:r w:rsidRPr="00C026FB">
        <w:rPr>
          <w:rFonts w:ascii="Times New Roman" w:hAnsi="Times New Roman" w:cs="Times New Roman"/>
          <w:sz w:val="28"/>
          <w:szCs w:val="28"/>
          <w:lang w:val="it-IT"/>
        </w:rPr>
        <w:t>în cazul utilizării unei autorizaţii CEMT falsificate;</w:t>
      </w:r>
    </w:p>
    <w:p w:rsidR="00330CF8" w:rsidRPr="00C026FB" w:rsidRDefault="00330CF8" w:rsidP="00330CF8">
      <w:pPr>
        <w:pStyle w:val="241"/>
        <w:numPr>
          <w:ilvl w:val="0"/>
          <w:numId w:val="9"/>
        </w:numPr>
        <w:shd w:val="clear" w:color="auto" w:fill="auto"/>
        <w:tabs>
          <w:tab w:val="left" w:pos="860"/>
        </w:tabs>
        <w:spacing w:before="0" w:line="240" w:lineRule="auto"/>
        <w:ind w:left="-284" w:right="-426"/>
        <w:rPr>
          <w:rFonts w:ascii="Times New Roman" w:hAnsi="Times New Roman" w:cs="Times New Roman"/>
          <w:sz w:val="28"/>
          <w:szCs w:val="28"/>
          <w:lang w:val="it-IT"/>
        </w:rPr>
      </w:pPr>
      <w:r w:rsidRPr="00C026FB">
        <w:rPr>
          <w:rFonts w:ascii="Times New Roman" w:hAnsi="Times New Roman" w:cs="Times New Roman"/>
          <w:sz w:val="28"/>
          <w:szCs w:val="28"/>
          <w:lang w:val="it-IT"/>
        </w:rPr>
        <w:t>în cazul utilizării unui document de control falsificat;</w:t>
      </w:r>
    </w:p>
    <w:p w:rsidR="00330CF8" w:rsidRPr="00BC79FB" w:rsidRDefault="00330CF8" w:rsidP="00330CF8">
      <w:pPr>
        <w:pStyle w:val="241"/>
        <w:numPr>
          <w:ilvl w:val="0"/>
          <w:numId w:val="9"/>
        </w:numPr>
        <w:shd w:val="clear" w:color="auto" w:fill="auto"/>
        <w:tabs>
          <w:tab w:val="left" w:pos="860"/>
        </w:tabs>
        <w:spacing w:before="0" w:line="240" w:lineRule="auto"/>
        <w:ind w:left="-284" w:right="-426"/>
        <w:rPr>
          <w:rFonts w:ascii="Times New Roman" w:hAnsi="Times New Roman" w:cs="Times New Roman"/>
          <w:sz w:val="28"/>
          <w:szCs w:val="28"/>
        </w:rPr>
      </w:pPr>
      <w:r w:rsidRPr="00BC79FB">
        <w:rPr>
          <w:rFonts w:ascii="Times New Roman" w:hAnsi="Times New Roman" w:cs="Times New Roman"/>
          <w:sz w:val="28"/>
          <w:szCs w:val="28"/>
        </w:rPr>
        <w:t>în cazul utilizării autorizaţiei CEMT care a fost eliberată altui agent transportator;</w:t>
      </w:r>
    </w:p>
    <w:p w:rsidR="00330CF8" w:rsidRDefault="00330CF8" w:rsidP="00330CF8">
      <w:pPr>
        <w:spacing w:before="240"/>
        <w:ind w:left="-284" w:right="-426"/>
        <w:rPr>
          <w:sz w:val="28"/>
          <w:szCs w:val="28"/>
          <w:lang w:val="it-IT"/>
        </w:rPr>
      </w:pPr>
      <w:r w:rsidRPr="00C026FB">
        <w:rPr>
          <w:sz w:val="28"/>
          <w:szCs w:val="28"/>
          <w:lang w:val="it-IT"/>
        </w:rPr>
        <w:t>în cazul cînd camionul a efectuat mai mult de 3 curse consecutive între Statele Membre CEMT în afara Republicii Moldova</w:t>
      </w:r>
      <w:r>
        <w:rPr>
          <w:sz w:val="28"/>
          <w:szCs w:val="28"/>
          <w:lang w:val="it-IT"/>
        </w:rPr>
        <w:t>.</w:t>
      </w:r>
    </w:p>
    <w:p w:rsidR="00330CF8" w:rsidRPr="006E62AD" w:rsidRDefault="00330CF8" w:rsidP="00330CF8">
      <w:pPr>
        <w:pStyle w:val="201"/>
        <w:shd w:val="clear" w:color="auto" w:fill="auto"/>
        <w:spacing w:line="240" w:lineRule="auto"/>
        <w:ind w:left="-284" w:right="-426"/>
        <w:rPr>
          <w:rFonts w:ascii="Times New Roman" w:hAnsi="Times New Roman" w:cs="Times New Roman"/>
          <w:b/>
          <w:sz w:val="28"/>
          <w:szCs w:val="28"/>
          <w:lang w:val="it-IT"/>
        </w:rPr>
      </w:pPr>
      <w:r w:rsidRPr="006E62AD">
        <w:rPr>
          <w:rFonts w:ascii="Times New Roman" w:hAnsi="Times New Roman" w:cs="Times New Roman"/>
          <w:b/>
          <w:sz w:val="28"/>
          <w:szCs w:val="28"/>
          <w:lang w:val="it-IT"/>
        </w:rPr>
        <w:t>Organizaţia de Cooperare Economică a Ţărilor din Regiunea Mării Negre</w:t>
      </w:r>
    </w:p>
    <w:p w:rsidR="00330CF8" w:rsidRDefault="00330CF8" w:rsidP="00330CF8">
      <w:pPr>
        <w:spacing w:before="240"/>
        <w:ind w:left="-284" w:right="-426"/>
        <w:jc w:val="center"/>
        <w:rPr>
          <w:b/>
          <w:sz w:val="28"/>
          <w:szCs w:val="28"/>
          <w:lang w:val="ro-RO"/>
        </w:rPr>
      </w:pPr>
      <w:r w:rsidRPr="006E62AD">
        <w:rPr>
          <w:b/>
          <w:sz w:val="28"/>
          <w:szCs w:val="28"/>
        </w:rPr>
        <w:t>(BSEC</w:t>
      </w:r>
      <w:r>
        <w:rPr>
          <w:b/>
          <w:sz w:val="28"/>
          <w:szCs w:val="28"/>
          <w:lang w:val="ro-RO"/>
        </w:rPr>
        <w:t>)</w:t>
      </w:r>
    </w:p>
    <w:p w:rsidR="00330CF8" w:rsidRPr="0020476B" w:rsidRDefault="00330CF8" w:rsidP="00330CF8">
      <w:pPr>
        <w:keepNext/>
        <w:keepLines/>
        <w:ind w:left="-284" w:right="-426"/>
        <w:jc w:val="center"/>
        <w:rPr>
          <w:b/>
          <w:sz w:val="28"/>
          <w:szCs w:val="28"/>
        </w:rPr>
      </w:pPr>
      <w:bookmarkStart w:id="28" w:name="bookmark34"/>
      <w:r w:rsidRPr="0020476B">
        <w:rPr>
          <w:rStyle w:val="50"/>
          <w:rFonts w:ascii="Times New Roman" w:hAnsi="Times New Roman" w:cs="Times New Roman"/>
          <w:b/>
          <w:sz w:val="28"/>
          <w:szCs w:val="28"/>
        </w:rPr>
        <w:lastRenderedPageBreak/>
        <w:t>Autorizaţiile multilaterale BSEC</w:t>
      </w:r>
      <w:bookmarkEnd w:id="28"/>
    </w:p>
    <w:p w:rsidR="00330CF8" w:rsidRPr="00BC79FB" w:rsidRDefault="00330CF8" w:rsidP="00330CF8">
      <w:pPr>
        <w:pStyle w:val="250"/>
        <w:numPr>
          <w:ilvl w:val="0"/>
          <w:numId w:val="9"/>
        </w:numPr>
        <w:shd w:val="clear" w:color="auto" w:fill="auto"/>
        <w:tabs>
          <w:tab w:val="left" w:pos="528"/>
        </w:tabs>
        <w:spacing w:before="0" w:after="0" w:line="240" w:lineRule="auto"/>
        <w:ind w:left="-284" w:right="-426" w:hanging="540"/>
        <w:jc w:val="both"/>
        <w:rPr>
          <w:rFonts w:ascii="Times New Roman" w:hAnsi="Times New Roman" w:cs="Times New Roman"/>
          <w:sz w:val="28"/>
          <w:szCs w:val="28"/>
        </w:rPr>
      </w:pPr>
      <w:r w:rsidRPr="00BC79FB">
        <w:rPr>
          <w:rFonts w:ascii="Times New Roman" w:hAnsi="Times New Roman" w:cs="Times New Roman"/>
          <w:sz w:val="28"/>
          <w:szCs w:val="28"/>
        </w:rPr>
        <w:t>Organizaţia de Cooperare Economică a Ţărilor din Regiunea Mării Negre (BSEC) a fost înfiinţată în anul 1992, prin semnarea Declaraţiei la nivel înalt si Comunicatului Bosfor de către 11 ţări:</w:t>
      </w:r>
    </w:p>
    <w:p w:rsidR="00330CF8" w:rsidRPr="006E62AD" w:rsidRDefault="00330CF8" w:rsidP="00330CF8">
      <w:pPr>
        <w:pStyle w:val="330"/>
        <w:shd w:val="clear" w:color="auto" w:fill="auto"/>
        <w:tabs>
          <w:tab w:val="left" w:pos="5102"/>
          <w:tab w:val="left" w:pos="11956"/>
        </w:tabs>
        <w:spacing w:line="240" w:lineRule="auto"/>
        <w:ind w:left="-824" w:right="-426"/>
        <w:rPr>
          <w:rFonts w:ascii="Times New Roman" w:hAnsi="Times New Roman" w:cs="Times New Roman"/>
          <w:sz w:val="28"/>
          <w:szCs w:val="28"/>
          <w:lang w:val="it-IT"/>
        </w:rPr>
      </w:pPr>
    </w:p>
    <w:p w:rsidR="00330CF8" w:rsidRPr="001F191A" w:rsidRDefault="00330CF8" w:rsidP="00330CF8">
      <w:pPr>
        <w:pStyle w:val="250"/>
        <w:shd w:val="clear" w:color="auto" w:fill="auto"/>
        <w:spacing w:before="0" w:after="0" w:line="240" w:lineRule="auto"/>
        <w:ind w:left="-284" w:right="-426" w:firstLine="0"/>
        <w:jc w:val="both"/>
        <w:rPr>
          <w:rFonts w:ascii="Times New Roman" w:hAnsi="Times New Roman" w:cs="Times New Roman"/>
          <w:sz w:val="28"/>
          <w:szCs w:val="28"/>
        </w:rPr>
      </w:pPr>
      <w:r w:rsidRPr="006E62AD">
        <w:rPr>
          <w:rFonts w:ascii="Times New Roman" w:hAnsi="Times New Roman" w:cs="Times New Roman"/>
          <w:sz w:val="28"/>
          <w:szCs w:val="28"/>
          <w:lang w:val="it-IT"/>
        </w:rPr>
        <w:t xml:space="preserve">Albania, Armenia, Azerbaidjan, Bulgaria, Georgia, Grecia, Moldova, România, Rusia, Turcia si Ucraina. </w:t>
      </w:r>
      <w:r w:rsidRPr="001F191A">
        <w:rPr>
          <w:rFonts w:ascii="Times New Roman" w:hAnsi="Times New Roman" w:cs="Times New Roman"/>
          <w:sz w:val="28"/>
          <w:szCs w:val="28"/>
        </w:rPr>
        <w:t xml:space="preserve">Ulterior, în anul 2004, </w:t>
      </w:r>
      <w:proofErr w:type="gramStart"/>
      <w:r w:rsidRPr="001F191A">
        <w:rPr>
          <w:rFonts w:ascii="Times New Roman" w:hAnsi="Times New Roman" w:cs="Times New Roman"/>
          <w:sz w:val="28"/>
          <w:szCs w:val="28"/>
        </w:rPr>
        <w:t>a</w:t>
      </w:r>
      <w:proofErr w:type="gramEnd"/>
      <w:r w:rsidRPr="001F191A">
        <w:rPr>
          <w:rFonts w:ascii="Times New Roman" w:hAnsi="Times New Roman" w:cs="Times New Roman"/>
          <w:sz w:val="28"/>
          <w:szCs w:val="28"/>
        </w:rPr>
        <w:t xml:space="preserve"> aderat si Serbia.</w:t>
      </w:r>
    </w:p>
    <w:p w:rsidR="00330CF8" w:rsidRPr="006E62AD" w:rsidRDefault="00330CF8" w:rsidP="00330CF8">
      <w:pPr>
        <w:pStyle w:val="250"/>
        <w:numPr>
          <w:ilvl w:val="0"/>
          <w:numId w:val="9"/>
        </w:numPr>
        <w:shd w:val="clear" w:color="auto" w:fill="auto"/>
        <w:tabs>
          <w:tab w:val="left" w:pos="523"/>
        </w:tabs>
        <w:spacing w:before="0" w:after="0" w:line="240" w:lineRule="auto"/>
        <w:ind w:left="-284" w:right="-426" w:hanging="540"/>
        <w:jc w:val="both"/>
        <w:rPr>
          <w:rFonts w:ascii="Times New Roman" w:hAnsi="Times New Roman" w:cs="Times New Roman"/>
          <w:sz w:val="28"/>
          <w:szCs w:val="28"/>
          <w:lang w:val="it-IT"/>
        </w:rPr>
      </w:pPr>
      <w:r w:rsidRPr="006E62AD">
        <w:rPr>
          <w:rFonts w:ascii="Times New Roman" w:hAnsi="Times New Roman" w:cs="Times New Roman"/>
          <w:sz w:val="28"/>
          <w:szCs w:val="28"/>
          <w:lang w:val="it-IT"/>
        </w:rPr>
        <w:t>Sistemul de autorizaţii BSEC a fost implementat în anul 2009 si este valabil pe teritoriul următoarelor State Membre BSEC, participante la Proiectul referitor la autorizaţia BSEC:</w:t>
      </w:r>
      <w:r w:rsidRPr="006E62AD">
        <w:rPr>
          <w:rStyle w:val="251"/>
          <w:rFonts w:ascii="Times New Roman" w:hAnsi="Times New Roman" w:cs="Times New Roman"/>
          <w:sz w:val="28"/>
          <w:szCs w:val="28"/>
          <w:lang w:val="it-IT"/>
        </w:rPr>
        <w:t xml:space="preserve"> Albania, Armenia, Georgia, Moldova, România, Serbia, Turcia si Ucraina.</w:t>
      </w:r>
    </w:p>
    <w:p w:rsidR="00330CF8" w:rsidRPr="006E62AD" w:rsidRDefault="00330CF8" w:rsidP="00330CF8">
      <w:pPr>
        <w:pStyle w:val="250"/>
        <w:numPr>
          <w:ilvl w:val="0"/>
          <w:numId w:val="9"/>
        </w:numPr>
        <w:shd w:val="clear" w:color="auto" w:fill="auto"/>
        <w:tabs>
          <w:tab w:val="left" w:pos="518"/>
        </w:tabs>
        <w:spacing w:before="0" w:after="0" w:line="240" w:lineRule="auto"/>
        <w:ind w:left="-284" w:right="-426" w:hanging="540"/>
        <w:jc w:val="both"/>
        <w:rPr>
          <w:rFonts w:ascii="Times New Roman" w:hAnsi="Times New Roman" w:cs="Times New Roman"/>
          <w:sz w:val="28"/>
          <w:szCs w:val="28"/>
          <w:lang w:val="it-IT"/>
        </w:rPr>
      </w:pPr>
      <w:r w:rsidRPr="006E62AD">
        <w:rPr>
          <w:rFonts w:ascii="Times New Roman" w:hAnsi="Times New Roman" w:cs="Times New Roman"/>
          <w:sz w:val="28"/>
          <w:szCs w:val="28"/>
          <w:lang w:val="it-IT"/>
        </w:rPr>
        <w:t>Autorizaţiile BSEC sunt valabile pentru efectuarea transportului rutier internaţional de mărfuri în regim</w:t>
      </w:r>
      <w:r w:rsidRPr="006E62AD">
        <w:rPr>
          <w:rStyle w:val="251"/>
          <w:rFonts w:ascii="Times New Roman" w:hAnsi="Times New Roman" w:cs="Times New Roman"/>
          <w:sz w:val="28"/>
          <w:szCs w:val="28"/>
          <w:lang w:val="it-IT"/>
        </w:rPr>
        <w:t xml:space="preserve"> bilateral si tranzit,</w:t>
      </w:r>
      <w:r w:rsidRPr="006E62AD">
        <w:rPr>
          <w:rFonts w:ascii="Times New Roman" w:hAnsi="Times New Roman" w:cs="Times New Roman"/>
          <w:sz w:val="28"/>
          <w:szCs w:val="28"/>
          <w:lang w:val="it-IT"/>
        </w:rPr>
        <w:t xml:space="preserve"> pentru o călătorie tur/retur, cu sau fără încărcătură, pe teritoriul statelor participante la Sistemul Autorizaţiilor Multilaterale BSEC.</w:t>
      </w:r>
    </w:p>
    <w:p w:rsidR="00330CF8" w:rsidRPr="006E62AD" w:rsidRDefault="00330CF8" w:rsidP="00330CF8">
      <w:pPr>
        <w:pStyle w:val="250"/>
        <w:numPr>
          <w:ilvl w:val="0"/>
          <w:numId w:val="9"/>
        </w:numPr>
        <w:shd w:val="clear" w:color="auto" w:fill="auto"/>
        <w:tabs>
          <w:tab w:val="left" w:pos="528"/>
        </w:tabs>
        <w:spacing w:before="0" w:after="0" w:line="240" w:lineRule="auto"/>
        <w:ind w:left="-284" w:right="-426" w:hanging="540"/>
        <w:jc w:val="both"/>
        <w:rPr>
          <w:rFonts w:ascii="Times New Roman" w:hAnsi="Times New Roman" w:cs="Times New Roman"/>
          <w:sz w:val="28"/>
          <w:szCs w:val="28"/>
          <w:lang w:val="it-IT"/>
        </w:rPr>
      </w:pPr>
      <w:r w:rsidRPr="006E62AD">
        <w:rPr>
          <w:rFonts w:ascii="Times New Roman" w:hAnsi="Times New Roman" w:cs="Times New Roman"/>
          <w:sz w:val="28"/>
          <w:szCs w:val="28"/>
          <w:lang w:val="it-IT"/>
        </w:rPr>
        <w:t>Operaţiunile de transport</w:t>
      </w:r>
      <w:r w:rsidRPr="006E62AD">
        <w:rPr>
          <w:rStyle w:val="251"/>
          <w:rFonts w:ascii="Times New Roman" w:hAnsi="Times New Roman" w:cs="Times New Roman"/>
          <w:sz w:val="28"/>
          <w:szCs w:val="28"/>
          <w:lang w:val="it-IT"/>
        </w:rPr>
        <w:t xml:space="preserve"> în/din ţări terţe</w:t>
      </w:r>
      <w:r w:rsidRPr="006E62AD">
        <w:rPr>
          <w:rFonts w:ascii="Times New Roman" w:hAnsi="Times New Roman" w:cs="Times New Roman"/>
          <w:sz w:val="28"/>
          <w:szCs w:val="28"/>
          <w:lang w:val="it-IT"/>
        </w:rPr>
        <w:t xml:space="preserve"> sînt permise a fi efectuate pe bază de reciprocitate pentru operatorii de transport din</w:t>
      </w:r>
      <w:r w:rsidRPr="006E62AD">
        <w:rPr>
          <w:rStyle w:val="251"/>
          <w:rFonts w:ascii="Times New Roman" w:hAnsi="Times New Roman" w:cs="Times New Roman"/>
          <w:sz w:val="28"/>
          <w:szCs w:val="28"/>
          <w:lang w:val="it-IT"/>
        </w:rPr>
        <w:t xml:space="preserve"> Armenia, Georgia, Moldova si România.</w:t>
      </w:r>
    </w:p>
    <w:p w:rsidR="00330CF8" w:rsidRPr="006E62AD" w:rsidRDefault="00330CF8" w:rsidP="00330CF8">
      <w:pPr>
        <w:pStyle w:val="321"/>
        <w:numPr>
          <w:ilvl w:val="0"/>
          <w:numId w:val="9"/>
        </w:numPr>
        <w:shd w:val="clear" w:color="auto" w:fill="auto"/>
        <w:tabs>
          <w:tab w:val="left" w:pos="538"/>
        </w:tabs>
        <w:spacing w:line="240" w:lineRule="auto"/>
        <w:ind w:left="-284" w:right="-426"/>
        <w:jc w:val="both"/>
        <w:rPr>
          <w:rFonts w:ascii="Times New Roman" w:hAnsi="Times New Roman" w:cs="Times New Roman"/>
          <w:sz w:val="28"/>
          <w:szCs w:val="28"/>
          <w:lang w:val="it-IT"/>
        </w:rPr>
      </w:pPr>
      <w:r w:rsidRPr="006E62AD">
        <w:rPr>
          <w:rFonts w:ascii="Times New Roman" w:hAnsi="Times New Roman" w:cs="Times New Roman"/>
          <w:sz w:val="28"/>
          <w:szCs w:val="28"/>
          <w:lang w:val="it-IT"/>
        </w:rPr>
        <w:t>Perioada de valabilitate</w:t>
      </w:r>
      <w:r w:rsidRPr="006E62AD">
        <w:rPr>
          <w:rStyle w:val="322"/>
          <w:rFonts w:ascii="Times New Roman" w:hAnsi="Times New Roman" w:cs="Times New Roman"/>
          <w:sz w:val="28"/>
          <w:szCs w:val="28"/>
          <w:lang w:val="it-IT"/>
        </w:rPr>
        <w:t xml:space="preserve"> a autorizaţiilor BSEC este de</w:t>
      </w:r>
      <w:r w:rsidRPr="006E62AD">
        <w:rPr>
          <w:rFonts w:ascii="Times New Roman" w:hAnsi="Times New Roman" w:cs="Times New Roman"/>
          <w:sz w:val="28"/>
          <w:szCs w:val="28"/>
          <w:lang w:val="it-IT"/>
        </w:rPr>
        <w:t xml:space="preserve"> 13 luni</w:t>
      </w:r>
    </w:p>
    <w:p w:rsidR="00330CF8" w:rsidRPr="006E62AD" w:rsidRDefault="00330CF8" w:rsidP="00330CF8">
      <w:pPr>
        <w:pStyle w:val="250"/>
        <w:numPr>
          <w:ilvl w:val="0"/>
          <w:numId w:val="9"/>
        </w:numPr>
        <w:shd w:val="clear" w:color="auto" w:fill="auto"/>
        <w:tabs>
          <w:tab w:val="left" w:pos="518"/>
        </w:tabs>
        <w:spacing w:before="0" w:after="0" w:line="240" w:lineRule="auto"/>
        <w:ind w:left="-284" w:right="-426" w:hanging="540"/>
        <w:jc w:val="both"/>
        <w:rPr>
          <w:rFonts w:ascii="Times New Roman" w:hAnsi="Times New Roman" w:cs="Times New Roman"/>
          <w:sz w:val="28"/>
          <w:szCs w:val="28"/>
          <w:lang w:val="it-IT"/>
        </w:rPr>
      </w:pPr>
      <w:r w:rsidRPr="006E62AD">
        <w:rPr>
          <w:rFonts w:ascii="Times New Roman" w:hAnsi="Times New Roman" w:cs="Times New Roman"/>
          <w:sz w:val="28"/>
          <w:szCs w:val="28"/>
          <w:lang w:val="it-IT"/>
        </w:rPr>
        <w:t>Autorizaţiile BSEC nu sunt transmisibile si pot fi utilizate numai de către operatorul de transport căruia i-au fost eliberate .</w:t>
      </w:r>
    </w:p>
    <w:p w:rsidR="00330CF8" w:rsidRPr="00EE6214" w:rsidRDefault="00330CF8" w:rsidP="00330CF8">
      <w:pPr>
        <w:pStyle w:val="250"/>
        <w:numPr>
          <w:ilvl w:val="0"/>
          <w:numId w:val="9"/>
        </w:numPr>
        <w:shd w:val="clear" w:color="auto" w:fill="auto"/>
        <w:tabs>
          <w:tab w:val="left" w:pos="547"/>
        </w:tabs>
        <w:spacing w:before="0" w:after="0" w:line="240" w:lineRule="auto"/>
        <w:ind w:left="-284" w:right="-426" w:hanging="540"/>
        <w:jc w:val="both"/>
        <w:rPr>
          <w:rFonts w:ascii="Times New Roman" w:hAnsi="Times New Roman" w:cs="Times New Roman"/>
          <w:sz w:val="28"/>
          <w:szCs w:val="28"/>
          <w:lang w:val="it-IT"/>
        </w:rPr>
      </w:pPr>
      <w:r w:rsidRPr="00EE6214">
        <w:rPr>
          <w:rFonts w:ascii="Times New Roman" w:hAnsi="Times New Roman" w:cs="Times New Roman"/>
          <w:sz w:val="28"/>
          <w:szCs w:val="28"/>
          <w:lang w:val="it-IT"/>
        </w:rPr>
        <w:t>Pe teritoriul</w:t>
      </w:r>
      <w:r w:rsidRPr="00EE6214">
        <w:rPr>
          <w:rStyle w:val="251"/>
          <w:rFonts w:ascii="Times New Roman" w:hAnsi="Times New Roman" w:cs="Times New Roman"/>
          <w:sz w:val="28"/>
          <w:szCs w:val="28"/>
          <w:lang w:val="it-IT"/>
        </w:rPr>
        <w:t xml:space="preserve"> României</w:t>
      </w:r>
      <w:r w:rsidRPr="00EE6214">
        <w:rPr>
          <w:rFonts w:ascii="Times New Roman" w:hAnsi="Times New Roman" w:cs="Times New Roman"/>
          <w:sz w:val="28"/>
          <w:szCs w:val="28"/>
          <w:lang w:val="it-IT"/>
        </w:rPr>
        <w:t xml:space="preserve"> autorizaţiile BSEC pot fi utilizate de către unităţile de transport ce corespund categoriei ecologice nu mai jos de</w:t>
      </w:r>
      <w:r w:rsidRPr="00EE6214">
        <w:rPr>
          <w:rStyle w:val="251"/>
          <w:rFonts w:ascii="Times New Roman" w:hAnsi="Times New Roman" w:cs="Times New Roman"/>
          <w:sz w:val="28"/>
          <w:szCs w:val="28"/>
          <w:lang w:val="it-IT"/>
        </w:rPr>
        <w:t xml:space="preserve"> "EURO III Sigur".</w:t>
      </w:r>
      <w:r w:rsidRPr="00EE6214">
        <w:rPr>
          <w:rFonts w:ascii="Times New Roman" w:hAnsi="Times New Roman" w:cs="Times New Roman"/>
          <w:sz w:val="28"/>
          <w:szCs w:val="28"/>
          <w:lang w:val="it-IT"/>
        </w:rPr>
        <w:t xml:space="preserve"> Documentele care atestă respectarea normelor tehnice pentru camioane, remorci si semiremorci sunt Certificatele de conformitate CEMT.</w:t>
      </w:r>
    </w:p>
    <w:p w:rsidR="00330CF8" w:rsidRDefault="00330CF8" w:rsidP="00330CF8">
      <w:pPr>
        <w:spacing w:before="240"/>
        <w:ind w:left="-284" w:right="-426"/>
        <w:rPr>
          <w:rStyle w:val="251"/>
          <w:sz w:val="28"/>
          <w:szCs w:val="28"/>
          <w:lang w:val="ro-RO"/>
        </w:rPr>
      </w:pPr>
      <w:r w:rsidRPr="00EE6214">
        <w:rPr>
          <w:sz w:val="28"/>
          <w:szCs w:val="28"/>
          <w:lang w:val="it-IT"/>
        </w:rPr>
        <w:t>Cadrul organizatoric de efectuare a transporturilor auto internaţionale de mărfuri în baza autorizaţiilor multilaterale BSEC este reglementat de</w:t>
      </w:r>
      <w:r w:rsidRPr="00EE6214">
        <w:rPr>
          <w:rStyle w:val="251"/>
          <w:sz w:val="28"/>
          <w:szCs w:val="28"/>
          <w:lang w:val="it-IT"/>
        </w:rPr>
        <w:t xml:space="preserve"> "Autorizaţia BSEC Ghidul Utilizatorului</w:t>
      </w:r>
      <w:r>
        <w:rPr>
          <w:rStyle w:val="251"/>
          <w:sz w:val="28"/>
          <w:szCs w:val="28"/>
          <w:lang w:val="ro-RO"/>
        </w:rPr>
        <w:t>.</w:t>
      </w:r>
    </w:p>
    <w:p w:rsidR="00330CF8" w:rsidRPr="0018216D" w:rsidRDefault="00330CF8" w:rsidP="00330CF8">
      <w:pPr>
        <w:pStyle w:val="231"/>
        <w:shd w:val="clear" w:color="auto" w:fill="auto"/>
        <w:spacing w:line="240" w:lineRule="auto"/>
        <w:ind w:left="-284" w:right="-426"/>
        <w:jc w:val="center"/>
        <w:rPr>
          <w:rFonts w:ascii="Times New Roman" w:hAnsi="Times New Roman" w:cs="Times New Roman"/>
          <w:b/>
          <w:sz w:val="28"/>
          <w:szCs w:val="28"/>
          <w:lang w:val="it-IT"/>
        </w:rPr>
      </w:pPr>
      <w:r w:rsidRPr="0018216D">
        <w:rPr>
          <w:rFonts w:ascii="Times New Roman" w:hAnsi="Times New Roman" w:cs="Times New Roman"/>
          <w:b/>
          <w:sz w:val="28"/>
          <w:szCs w:val="28"/>
          <w:lang w:val="it-IT"/>
        </w:rPr>
        <w:t>Comisia Interguvernamentală TRACECA</w:t>
      </w:r>
    </w:p>
    <w:p w:rsidR="00330CF8" w:rsidRPr="0018216D" w:rsidRDefault="00330CF8" w:rsidP="00330CF8">
      <w:pPr>
        <w:keepNext/>
        <w:keepLines/>
        <w:ind w:left="-284" w:right="-426"/>
        <w:jc w:val="center"/>
        <w:rPr>
          <w:b/>
          <w:sz w:val="28"/>
          <w:szCs w:val="28"/>
          <w:lang w:val="it-IT"/>
        </w:rPr>
      </w:pPr>
      <w:bookmarkStart w:id="29" w:name="bookmark35"/>
      <w:r w:rsidRPr="0018216D">
        <w:rPr>
          <w:rStyle w:val="50"/>
          <w:rFonts w:ascii="Times New Roman" w:hAnsi="Times New Roman" w:cs="Times New Roman"/>
          <w:b/>
          <w:sz w:val="28"/>
          <w:szCs w:val="28"/>
          <w:lang w:val="it-IT"/>
        </w:rPr>
        <w:t>Autorizaţiile multilaterale TRACECA</w:t>
      </w:r>
      <w:bookmarkEnd w:id="29"/>
    </w:p>
    <w:p w:rsidR="00330CF8" w:rsidRPr="0018216D" w:rsidRDefault="00330CF8" w:rsidP="00330CF8">
      <w:pPr>
        <w:pStyle w:val="250"/>
        <w:numPr>
          <w:ilvl w:val="0"/>
          <w:numId w:val="10"/>
        </w:numPr>
        <w:shd w:val="clear" w:color="auto" w:fill="auto"/>
        <w:tabs>
          <w:tab w:val="left" w:pos="567"/>
        </w:tabs>
        <w:spacing w:before="0" w:after="0" w:line="240" w:lineRule="auto"/>
        <w:ind w:left="-284" w:right="-426" w:hanging="520"/>
        <w:jc w:val="both"/>
        <w:rPr>
          <w:rFonts w:ascii="Times New Roman" w:hAnsi="Times New Roman" w:cs="Times New Roman"/>
          <w:sz w:val="28"/>
          <w:szCs w:val="28"/>
        </w:rPr>
      </w:pPr>
      <w:r w:rsidRPr="0018216D">
        <w:rPr>
          <w:rFonts w:ascii="Times New Roman" w:hAnsi="Times New Roman" w:cs="Times New Roman"/>
          <w:sz w:val="28"/>
          <w:szCs w:val="28"/>
          <w:lang w:val="it-IT"/>
        </w:rPr>
        <w:t xml:space="preserve">Pe data de 08 septembrie 1998 a fost semnat Acordul Multilateral de Bază privind transportul internaţional pentru dezvoltarea coridorului Europa - Caucaz - Asia de către 12 ţări: Armenia, Azerbaidjan, Bulgaria, Georgia, Kazahstan, Kîrgîzstan, Moldova, România, Tadjikistan, Turcia, Uzbekistan si Ucraina. </w:t>
      </w:r>
      <w:r w:rsidRPr="0018216D">
        <w:rPr>
          <w:rFonts w:ascii="Times New Roman" w:hAnsi="Times New Roman" w:cs="Times New Roman"/>
          <w:sz w:val="28"/>
          <w:szCs w:val="28"/>
        </w:rPr>
        <w:t>Pentru implementarea Acordului a fost înfiinţată Comisia Interguvernamentală TRACECA.</w:t>
      </w:r>
    </w:p>
    <w:p w:rsidR="00330CF8" w:rsidRPr="0018216D" w:rsidRDefault="00330CF8" w:rsidP="00330CF8">
      <w:pPr>
        <w:pStyle w:val="250"/>
        <w:numPr>
          <w:ilvl w:val="0"/>
          <w:numId w:val="10"/>
        </w:numPr>
        <w:shd w:val="clear" w:color="auto" w:fill="auto"/>
        <w:tabs>
          <w:tab w:val="left" w:pos="543"/>
        </w:tabs>
        <w:spacing w:before="0" w:after="0" w:line="240" w:lineRule="auto"/>
        <w:ind w:left="-284" w:right="-426" w:hanging="520"/>
        <w:jc w:val="both"/>
        <w:rPr>
          <w:rFonts w:ascii="Times New Roman" w:hAnsi="Times New Roman" w:cs="Times New Roman"/>
          <w:sz w:val="28"/>
          <w:szCs w:val="28"/>
          <w:lang w:val="it-IT"/>
        </w:rPr>
      </w:pPr>
      <w:r w:rsidRPr="0018216D">
        <w:rPr>
          <w:rFonts w:ascii="Times New Roman" w:hAnsi="Times New Roman" w:cs="Times New Roman"/>
          <w:sz w:val="28"/>
          <w:szCs w:val="28"/>
          <w:lang w:val="it-IT"/>
        </w:rPr>
        <w:t>Sistemul de autorizaţii TRACECA este implementat începînd cu anul 2016 si este valabil pe teritoriul următoarelor State Membre TRACECA:</w:t>
      </w:r>
      <w:r w:rsidRPr="0018216D">
        <w:rPr>
          <w:rStyle w:val="251"/>
          <w:rFonts w:ascii="Times New Roman" w:hAnsi="Times New Roman" w:cs="Times New Roman"/>
          <w:sz w:val="28"/>
          <w:szCs w:val="28"/>
          <w:lang w:val="it-IT"/>
        </w:rPr>
        <w:t xml:space="preserve"> Armenia, Georgia, Moldova, România, Turcia şi Ucraina.</w:t>
      </w:r>
    </w:p>
    <w:p w:rsidR="00330CF8" w:rsidRPr="0018216D" w:rsidRDefault="00330CF8" w:rsidP="00330CF8">
      <w:pPr>
        <w:spacing w:before="240"/>
        <w:ind w:left="-284" w:right="-426"/>
        <w:rPr>
          <w:b/>
          <w:sz w:val="28"/>
          <w:szCs w:val="28"/>
          <w:lang w:val="ro-RO"/>
        </w:rPr>
      </w:pPr>
      <w:r w:rsidRPr="0020476B">
        <w:rPr>
          <w:sz w:val="28"/>
          <w:szCs w:val="28"/>
          <w:lang w:val="it-IT"/>
        </w:rPr>
        <w:t>Autorizaţiile TRACECA sunt valabile pentru efectuarea transportului rutier internaţional de mărfuri în regim</w:t>
      </w:r>
      <w:r w:rsidRPr="0020476B">
        <w:rPr>
          <w:rStyle w:val="251"/>
          <w:sz w:val="28"/>
          <w:szCs w:val="28"/>
          <w:lang w:val="it-IT"/>
        </w:rPr>
        <w:t xml:space="preserve"> bilateral, tranzit sau în/din ţări terţe,</w:t>
      </w:r>
      <w:r w:rsidRPr="0020476B">
        <w:rPr>
          <w:sz w:val="28"/>
          <w:szCs w:val="28"/>
          <w:lang w:val="it-IT"/>
        </w:rPr>
        <w:t xml:space="preserve"> pentru o călătorie tur/retur, cu sau fără încărcătură, pe teritoriul statelor participante la Sistemul Autorizaţiilor Multilaterale TRACECA</w:t>
      </w:r>
    </w:p>
    <w:p w:rsidR="00330CF8" w:rsidRPr="00007469" w:rsidRDefault="00330CF8" w:rsidP="00330CF8">
      <w:pPr>
        <w:pStyle w:val="250"/>
        <w:numPr>
          <w:ilvl w:val="0"/>
          <w:numId w:val="10"/>
        </w:numPr>
        <w:shd w:val="clear" w:color="auto" w:fill="auto"/>
        <w:tabs>
          <w:tab w:val="left" w:pos="514"/>
        </w:tabs>
        <w:spacing w:before="0" w:after="0" w:line="240" w:lineRule="auto"/>
        <w:ind w:left="-284" w:right="-426" w:hanging="540"/>
        <w:jc w:val="both"/>
        <w:rPr>
          <w:rFonts w:ascii="Times New Roman" w:hAnsi="Times New Roman" w:cs="Times New Roman"/>
          <w:sz w:val="28"/>
          <w:szCs w:val="28"/>
          <w:lang w:val="it-IT"/>
        </w:rPr>
      </w:pPr>
      <w:r w:rsidRPr="00007469">
        <w:rPr>
          <w:rStyle w:val="251"/>
          <w:rFonts w:ascii="Times New Roman" w:hAnsi="Times New Roman" w:cs="Times New Roman"/>
          <w:sz w:val="28"/>
          <w:szCs w:val="28"/>
          <w:lang w:val="it-IT"/>
        </w:rPr>
        <w:t>Termenul de valabilitate</w:t>
      </w:r>
      <w:r w:rsidRPr="00007469">
        <w:rPr>
          <w:rFonts w:ascii="Times New Roman" w:hAnsi="Times New Roman" w:cs="Times New Roman"/>
          <w:sz w:val="28"/>
          <w:szCs w:val="28"/>
          <w:lang w:val="it-IT"/>
        </w:rPr>
        <w:t xml:space="preserve"> a autorizaţiilor TRACECA este de</w:t>
      </w:r>
      <w:r w:rsidRPr="00007469">
        <w:rPr>
          <w:rStyle w:val="251"/>
          <w:rFonts w:ascii="Times New Roman" w:hAnsi="Times New Roman" w:cs="Times New Roman"/>
          <w:sz w:val="28"/>
          <w:szCs w:val="28"/>
          <w:lang w:val="it-IT"/>
        </w:rPr>
        <w:t xml:space="preserve"> 13 luni </w:t>
      </w:r>
    </w:p>
    <w:p w:rsidR="00330CF8" w:rsidRPr="00007469" w:rsidRDefault="00330CF8" w:rsidP="00330CF8">
      <w:pPr>
        <w:pStyle w:val="250"/>
        <w:numPr>
          <w:ilvl w:val="0"/>
          <w:numId w:val="10"/>
        </w:numPr>
        <w:shd w:val="clear" w:color="auto" w:fill="auto"/>
        <w:tabs>
          <w:tab w:val="left" w:pos="518"/>
        </w:tabs>
        <w:spacing w:before="0" w:after="0" w:line="240" w:lineRule="auto"/>
        <w:ind w:left="-284" w:right="-426" w:hanging="540"/>
        <w:jc w:val="both"/>
        <w:rPr>
          <w:rFonts w:ascii="Times New Roman" w:hAnsi="Times New Roman" w:cs="Times New Roman"/>
          <w:sz w:val="28"/>
          <w:szCs w:val="28"/>
          <w:lang w:val="it-IT"/>
        </w:rPr>
      </w:pPr>
      <w:r w:rsidRPr="00007469">
        <w:rPr>
          <w:rFonts w:ascii="Times New Roman" w:hAnsi="Times New Roman" w:cs="Times New Roman"/>
          <w:sz w:val="28"/>
          <w:szCs w:val="28"/>
          <w:lang w:val="it-IT"/>
        </w:rPr>
        <w:lastRenderedPageBreak/>
        <w:t>Autorizaţiile TRACECA nu sunt transmisibile si pot fi utilizate numai de către operatorul de transport căruia i-au fost eliberate.</w:t>
      </w:r>
    </w:p>
    <w:p w:rsidR="00330CF8" w:rsidRPr="00007469" w:rsidRDefault="00330CF8" w:rsidP="00330CF8">
      <w:pPr>
        <w:pStyle w:val="250"/>
        <w:numPr>
          <w:ilvl w:val="0"/>
          <w:numId w:val="10"/>
        </w:numPr>
        <w:shd w:val="clear" w:color="auto" w:fill="auto"/>
        <w:tabs>
          <w:tab w:val="left" w:pos="518"/>
        </w:tabs>
        <w:spacing w:before="0" w:after="0" w:line="240" w:lineRule="auto"/>
        <w:ind w:left="-284" w:right="-426" w:hanging="540"/>
        <w:jc w:val="both"/>
        <w:rPr>
          <w:rFonts w:ascii="Times New Roman" w:hAnsi="Times New Roman" w:cs="Times New Roman"/>
          <w:sz w:val="28"/>
          <w:szCs w:val="28"/>
          <w:lang w:val="it-IT"/>
        </w:rPr>
      </w:pPr>
      <w:r w:rsidRPr="00007469">
        <w:rPr>
          <w:rFonts w:ascii="Times New Roman" w:hAnsi="Times New Roman" w:cs="Times New Roman"/>
          <w:sz w:val="28"/>
          <w:szCs w:val="28"/>
          <w:lang w:val="it-IT"/>
        </w:rPr>
        <w:t>Autorizaţiile TRACECA pot fi utilizate de către unităţile de transport ce corespund categoriei ecologice nu mai jos de</w:t>
      </w:r>
      <w:r w:rsidRPr="00007469">
        <w:rPr>
          <w:rStyle w:val="251"/>
          <w:rFonts w:ascii="Times New Roman" w:hAnsi="Times New Roman" w:cs="Times New Roman"/>
          <w:sz w:val="28"/>
          <w:szCs w:val="28"/>
          <w:lang w:val="it-IT"/>
        </w:rPr>
        <w:t xml:space="preserve"> "EURO III Sigur". </w:t>
      </w:r>
      <w:r w:rsidRPr="00007469">
        <w:rPr>
          <w:rFonts w:ascii="Times New Roman" w:hAnsi="Times New Roman" w:cs="Times New Roman"/>
          <w:sz w:val="28"/>
          <w:szCs w:val="28"/>
          <w:lang w:val="it-IT"/>
        </w:rPr>
        <w:t>Documentele care atestă respectarea normelor tehnice pentru camioane, remorci si semiremorci sunt Certificatele de conformitate CEMT.</w:t>
      </w:r>
    </w:p>
    <w:p w:rsidR="00330CF8" w:rsidRDefault="00330CF8" w:rsidP="00330CF8">
      <w:pPr>
        <w:spacing w:before="240"/>
        <w:ind w:left="-284" w:right="-426"/>
        <w:rPr>
          <w:rStyle w:val="251"/>
          <w:sz w:val="28"/>
          <w:szCs w:val="28"/>
          <w:lang w:val="it-IT"/>
        </w:rPr>
      </w:pPr>
      <w:r w:rsidRPr="00007469">
        <w:rPr>
          <w:sz w:val="28"/>
          <w:szCs w:val="28"/>
          <w:lang w:val="it-IT"/>
        </w:rPr>
        <w:t>Cadrul organizatoric de efectuare a transporturilor auto internaţionale de mărfuri în baza autorizaţiilor multilaterale TRACECA este reglementat de</w:t>
      </w:r>
      <w:r w:rsidRPr="00007469">
        <w:rPr>
          <w:rStyle w:val="251"/>
          <w:sz w:val="28"/>
          <w:szCs w:val="28"/>
          <w:lang w:val="it-IT"/>
        </w:rPr>
        <w:t xml:space="preserve"> "Ghidul Utilizatorului "Autorizaţia Multilaterală TRACECA</w:t>
      </w:r>
      <w:r>
        <w:rPr>
          <w:rStyle w:val="251"/>
          <w:sz w:val="28"/>
          <w:szCs w:val="28"/>
          <w:lang w:val="it-IT"/>
        </w:rPr>
        <w:t>.</w:t>
      </w:r>
    </w:p>
    <w:p w:rsidR="00330CF8" w:rsidRPr="0020476B" w:rsidRDefault="00330CF8" w:rsidP="00330CF8">
      <w:pPr>
        <w:keepNext/>
        <w:keepLines/>
        <w:ind w:left="-284" w:right="-426"/>
        <w:jc w:val="center"/>
        <w:rPr>
          <w:b/>
          <w:sz w:val="28"/>
          <w:szCs w:val="28"/>
          <w:lang w:val="it-IT"/>
        </w:rPr>
      </w:pPr>
      <w:bookmarkStart w:id="30" w:name="bookmark36"/>
      <w:r w:rsidRPr="0020476B">
        <w:rPr>
          <w:b/>
          <w:sz w:val="28"/>
          <w:szCs w:val="28"/>
          <w:lang w:val="it-IT"/>
        </w:rPr>
        <w:t>Condiţii obligatorii de utilizare a autorizaţiilor multilaterale</w:t>
      </w:r>
      <w:bookmarkEnd w:id="30"/>
    </w:p>
    <w:p w:rsidR="00330CF8" w:rsidRPr="0027620F" w:rsidRDefault="00330CF8" w:rsidP="00330CF8">
      <w:pPr>
        <w:keepNext/>
        <w:keepLines/>
        <w:ind w:left="-284" w:right="-426"/>
        <w:jc w:val="center"/>
        <w:rPr>
          <w:sz w:val="28"/>
          <w:szCs w:val="28"/>
        </w:rPr>
      </w:pPr>
      <w:bookmarkStart w:id="31" w:name="bookmark37"/>
      <w:r w:rsidRPr="0027620F">
        <w:rPr>
          <w:sz w:val="28"/>
          <w:szCs w:val="28"/>
        </w:rPr>
        <w:t>(CEMT, BSEC, TRACECA)</w:t>
      </w:r>
      <w:bookmarkEnd w:id="31"/>
    </w:p>
    <w:p w:rsidR="00330CF8" w:rsidRPr="0027620F" w:rsidRDefault="00330CF8" w:rsidP="00330CF8">
      <w:pPr>
        <w:pStyle w:val="250"/>
        <w:numPr>
          <w:ilvl w:val="0"/>
          <w:numId w:val="10"/>
        </w:numPr>
        <w:shd w:val="clear" w:color="auto" w:fill="auto"/>
        <w:tabs>
          <w:tab w:val="left" w:pos="629"/>
        </w:tabs>
        <w:spacing w:before="0" w:after="0" w:line="240" w:lineRule="auto"/>
        <w:ind w:left="-284" w:right="-426" w:hanging="520"/>
        <w:jc w:val="both"/>
        <w:rPr>
          <w:rFonts w:ascii="Times New Roman" w:hAnsi="Times New Roman" w:cs="Times New Roman"/>
          <w:sz w:val="28"/>
          <w:szCs w:val="28"/>
          <w:lang w:val="it-IT"/>
        </w:rPr>
      </w:pPr>
      <w:r w:rsidRPr="0027620F">
        <w:rPr>
          <w:rFonts w:ascii="Times New Roman" w:hAnsi="Times New Roman" w:cs="Times New Roman"/>
          <w:sz w:val="28"/>
          <w:szCs w:val="28"/>
          <w:lang w:val="it-IT"/>
        </w:rPr>
        <w:t>este interzis</w:t>
      </w:r>
      <w:r w:rsidRPr="0027620F">
        <w:rPr>
          <w:rStyle w:val="2524pt"/>
          <w:rFonts w:ascii="Times New Roman" w:hAnsi="Times New Roman" w:cs="Times New Roman"/>
          <w:sz w:val="28"/>
          <w:szCs w:val="28"/>
          <w:lang w:val="it-IT"/>
        </w:rPr>
        <w:t xml:space="preserve"> CABOTAJUL</w:t>
      </w:r>
      <w:r w:rsidRPr="0027620F">
        <w:rPr>
          <w:rFonts w:ascii="Times New Roman" w:hAnsi="Times New Roman" w:cs="Times New Roman"/>
          <w:sz w:val="28"/>
          <w:szCs w:val="28"/>
          <w:lang w:val="it-IT"/>
        </w:rPr>
        <w:t xml:space="preserve"> (efectuarea transporturilor auto de mărfuri între două puncte de încărcare-descărcare aflate pe teritoriul aceluiaşi stat, altul decât Republica Moldova);</w:t>
      </w:r>
    </w:p>
    <w:p w:rsidR="00330CF8" w:rsidRDefault="00330CF8" w:rsidP="00330CF8">
      <w:pPr>
        <w:pStyle w:val="250"/>
        <w:numPr>
          <w:ilvl w:val="0"/>
          <w:numId w:val="10"/>
        </w:numPr>
        <w:shd w:val="clear" w:color="auto" w:fill="auto"/>
        <w:tabs>
          <w:tab w:val="left" w:pos="523"/>
        </w:tabs>
        <w:spacing w:before="0" w:after="0" w:line="240" w:lineRule="auto"/>
        <w:ind w:left="-284" w:right="-426" w:hanging="520"/>
        <w:jc w:val="both"/>
        <w:rPr>
          <w:rFonts w:ascii="Times New Roman" w:hAnsi="Times New Roman" w:cs="Times New Roman"/>
          <w:sz w:val="28"/>
          <w:szCs w:val="28"/>
        </w:rPr>
      </w:pPr>
      <w:proofErr w:type="gramStart"/>
      <w:r w:rsidRPr="00BC79FB">
        <w:rPr>
          <w:rFonts w:ascii="Times New Roman" w:hAnsi="Times New Roman" w:cs="Times New Roman"/>
          <w:sz w:val="28"/>
          <w:szCs w:val="28"/>
        </w:rPr>
        <w:t>este</w:t>
      </w:r>
      <w:proofErr w:type="gramEnd"/>
      <w:r w:rsidRPr="00BC79FB">
        <w:rPr>
          <w:rFonts w:ascii="Times New Roman" w:hAnsi="Times New Roman" w:cs="Times New Roman"/>
          <w:sz w:val="28"/>
          <w:szCs w:val="28"/>
        </w:rPr>
        <w:t xml:space="preserve"> obligatorie prezentarea</w:t>
      </w:r>
      <w:r w:rsidRPr="00BC79FB">
        <w:rPr>
          <w:rStyle w:val="2524pt"/>
          <w:rFonts w:ascii="Times New Roman" w:hAnsi="Times New Roman" w:cs="Times New Roman"/>
          <w:sz w:val="28"/>
          <w:szCs w:val="28"/>
        </w:rPr>
        <w:t xml:space="preserve"> AUTORIZAŢIILOR SPECIALE </w:t>
      </w:r>
      <w:r w:rsidRPr="00BC79FB">
        <w:rPr>
          <w:rFonts w:ascii="Times New Roman" w:hAnsi="Times New Roman" w:cs="Times New Roman"/>
          <w:sz w:val="28"/>
          <w:szCs w:val="28"/>
        </w:rPr>
        <w:t>pentru transportul agabaritic, cu depăşirea masei admise sau transportul de mărfuri periculoase.</w:t>
      </w: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Default="00330CF8" w:rsidP="00330CF8">
      <w:pPr>
        <w:pStyle w:val="250"/>
        <w:shd w:val="clear" w:color="auto" w:fill="auto"/>
        <w:tabs>
          <w:tab w:val="left" w:pos="523"/>
        </w:tabs>
        <w:spacing w:before="0" w:after="0" w:line="240" w:lineRule="auto"/>
        <w:ind w:right="-426" w:firstLine="0"/>
        <w:jc w:val="both"/>
        <w:rPr>
          <w:rFonts w:ascii="Times New Roman" w:hAnsi="Times New Roman" w:cs="Times New Roman"/>
          <w:sz w:val="28"/>
          <w:szCs w:val="28"/>
        </w:rPr>
      </w:pPr>
    </w:p>
    <w:p w:rsidR="00330CF8" w:rsidRPr="00E97EB2" w:rsidRDefault="00330CF8" w:rsidP="00330CF8">
      <w:pPr>
        <w:widowControl w:val="0"/>
        <w:numPr>
          <w:ilvl w:val="0"/>
          <w:numId w:val="20"/>
        </w:numPr>
        <w:shd w:val="clear" w:color="auto" w:fill="FFFFFF"/>
        <w:autoSpaceDE w:val="0"/>
        <w:autoSpaceDN w:val="0"/>
        <w:adjustRightInd w:val="0"/>
        <w:jc w:val="center"/>
        <w:rPr>
          <w:b/>
          <w:i/>
          <w:sz w:val="32"/>
          <w:szCs w:val="32"/>
          <w:lang w:val="ro-RO"/>
        </w:rPr>
      </w:pPr>
      <w:r w:rsidRPr="00E97EB2">
        <w:rPr>
          <w:b/>
          <w:i/>
          <w:sz w:val="32"/>
          <w:szCs w:val="32"/>
          <w:lang w:val="ro-MD"/>
        </w:rPr>
        <w:t>Autori</w:t>
      </w:r>
      <w:r w:rsidRPr="00E97EB2">
        <w:rPr>
          <w:b/>
          <w:i/>
          <w:sz w:val="32"/>
          <w:szCs w:val="32"/>
          <w:lang w:val="ro-RO"/>
        </w:rPr>
        <w:t>zaţii speciale de transport</w:t>
      </w:r>
    </w:p>
    <w:p w:rsidR="00330CF8" w:rsidRPr="00E97EB2" w:rsidRDefault="00330CF8" w:rsidP="00330CF8">
      <w:pPr>
        <w:pStyle w:val="a4"/>
        <w:jc w:val="center"/>
        <w:rPr>
          <w:b/>
          <w:color w:val="auto"/>
          <w:lang w:val="ro-MD"/>
        </w:rPr>
      </w:pPr>
    </w:p>
    <w:p w:rsidR="00330CF8" w:rsidRPr="00E97EB2" w:rsidRDefault="00330CF8" w:rsidP="00330CF8">
      <w:pPr>
        <w:pStyle w:val="a4"/>
        <w:jc w:val="center"/>
        <w:rPr>
          <w:b/>
          <w:color w:val="auto"/>
          <w:lang w:val="ro-MD"/>
        </w:rPr>
      </w:pPr>
      <w:r w:rsidRPr="00E97EB2">
        <w:rPr>
          <w:b/>
          <w:color w:val="auto"/>
          <w:sz w:val="28"/>
          <w:szCs w:val="28"/>
          <w:lang w:val="ro-MD"/>
        </w:rPr>
        <w:t xml:space="preserve">4.1  </w:t>
      </w:r>
      <w:r w:rsidRPr="00CA21EB">
        <w:rPr>
          <w:b/>
          <w:color w:val="auto"/>
          <w:sz w:val="28"/>
          <w:szCs w:val="28"/>
          <w:lang w:val="ro-MD"/>
        </w:rPr>
        <w:t>EFECTUAREA PE DRUMURILE PUBLICE A TRANSPORTURILOR CU GREUTĂŢI ŞI/SAU GABARITE CE DEPĂŞESC PREVEDERILE LEGISLAŢIEI ŞI NORMATIVELOR ÎN VIGOARE</w:t>
      </w:r>
    </w:p>
    <w:p w:rsidR="00330CF8" w:rsidRPr="00E97EB2" w:rsidRDefault="00330CF8" w:rsidP="00330CF8">
      <w:pPr>
        <w:pStyle w:val="a4"/>
        <w:ind w:firstLine="708"/>
        <w:rPr>
          <w:color w:val="auto"/>
          <w:lang w:val="ro-MD"/>
        </w:rPr>
      </w:pPr>
    </w:p>
    <w:p w:rsidR="00330CF8" w:rsidRPr="00E97EB2" w:rsidRDefault="00330CF8" w:rsidP="00330CF8">
      <w:pPr>
        <w:pStyle w:val="a4"/>
        <w:rPr>
          <w:i/>
          <w:color w:val="auto"/>
          <w:sz w:val="22"/>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Legalizarea şi modalitatea transporturilor de mărfuri cu greutate şi/sau agabarite sînt reglementate de următoarele acte normative: art. 8 p. 2 din Legea drumurilor nr. 509-XIII din 22.06.1995; art. 6 din Legea fondului rutier nr. 720-XIII din 02.02.1996; cap. V din Regulamentul cu privire la constituirea şi utilizarea fondului rutier nr. 893-XIII din 26.06.1996; cap. XI şi XII din Regulamentul circulaţiei rutiere nr. 552 din 07.08.1995.</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Deplasările autovehiculelor, ale convoaielor şi trenurilor rutiere cu sau fără încărcătură, ale utilajelor autopropulsate sau tractate, ale căror greutăţi şi/sau gabarite depăşesc limitele stabilite prin lege se pot efectua pe drumurile publice numai dacă corespund cerinţelor de siguranţă a circulaţiei, sînt omologate şi au autorizaţie specială de transport eliberată de organele de administraţie a drumurilor.</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Tractarea remorcilor sau semiremorcilor cu greutăţi şi/sau gabarite depăşite, cu tractoare</w:t>
      </w:r>
      <w:r w:rsidRPr="00E97EB2">
        <w:rPr>
          <w:b/>
          <w:color w:val="auto"/>
          <w:sz w:val="28"/>
          <w:szCs w:val="28"/>
          <w:lang w:val="ro-MD"/>
        </w:rPr>
        <w:t xml:space="preserve"> </w:t>
      </w:r>
      <w:r w:rsidRPr="00E97EB2">
        <w:rPr>
          <w:color w:val="auto"/>
          <w:sz w:val="28"/>
          <w:szCs w:val="28"/>
          <w:lang w:val="ro-MD"/>
        </w:rPr>
        <w:t>rutiere pe drumurile publice este interzisă.</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În mod excepţional, se pot admite astfel de transporturi pînă la 20 tone capacitate </w:t>
      </w:r>
      <w:r w:rsidRPr="00E97EB2">
        <w:rPr>
          <w:color w:val="auto"/>
          <w:sz w:val="28"/>
          <w:szCs w:val="28"/>
          <w:lang w:val="ro-MD"/>
        </w:rPr>
        <w:lastRenderedPageBreak/>
        <w:t>utilă, pe sectoare limitate, carosabil uscat, sisteme de frînare eficiente pe mijloc de transport şi tractat, precum şi cu respectarea tuturor condiţiilor impuse prin autorizaţia specială de transport.</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rPr>
          <w:color w:val="auto"/>
          <w:sz w:val="28"/>
          <w:szCs w:val="28"/>
          <w:lang w:val="ro-MD"/>
        </w:rPr>
      </w:pPr>
      <w:r w:rsidRPr="00E97EB2">
        <w:rPr>
          <w:color w:val="auto"/>
          <w:sz w:val="28"/>
          <w:szCs w:val="28"/>
          <w:lang w:val="ro-MD"/>
        </w:rPr>
        <w:t xml:space="preserve">    În Republica Moldova sînt stabilite următoarele limite de tonaje, gabarite şi presiuni pe drumurile publice:</w:t>
      </w:r>
    </w:p>
    <w:p w:rsidR="00330CF8" w:rsidRPr="00E97EB2" w:rsidRDefault="00330CF8" w:rsidP="00330CF8">
      <w:pPr>
        <w:pStyle w:val="a4"/>
        <w:rPr>
          <w:color w:val="auto"/>
          <w:sz w:val="28"/>
          <w:szCs w:val="28"/>
          <w:lang w:val="ro-MD"/>
        </w:rPr>
      </w:pPr>
    </w:p>
    <w:p w:rsidR="00330CF8" w:rsidRPr="00E97EB2" w:rsidRDefault="00330CF8" w:rsidP="00330CF8">
      <w:pPr>
        <w:pStyle w:val="a4"/>
        <w:ind w:left="1418"/>
        <w:jc w:val="center"/>
        <w:rPr>
          <w:b/>
          <w:color w:val="auto"/>
          <w:sz w:val="28"/>
          <w:szCs w:val="28"/>
          <w:lang w:val="ro-MD"/>
        </w:rPr>
      </w:pPr>
      <w:r w:rsidRPr="00E97EB2">
        <w:rPr>
          <w:b/>
          <w:color w:val="auto"/>
          <w:sz w:val="28"/>
          <w:szCs w:val="28"/>
          <w:lang w:val="ro-MD"/>
        </w:rPr>
        <w:t>Limitele maxime ale tonajelor pe osii</w:t>
      </w:r>
    </w:p>
    <w:p w:rsidR="00330CF8" w:rsidRPr="00E97EB2" w:rsidRDefault="00330CF8" w:rsidP="00330CF8">
      <w:pPr>
        <w:pStyle w:val="a4"/>
        <w:ind w:left="1418"/>
        <w:jc w:val="center"/>
        <w:rPr>
          <w:b/>
          <w:color w:val="auto"/>
          <w:sz w:val="28"/>
          <w:szCs w:val="28"/>
          <w:lang w:val="ro-MD"/>
        </w:rPr>
      </w:pPr>
    </w:p>
    <w:p w:rsidR="00330CF8" w:rsidRPr="00E97EB2" w:rsidRDefault="00330CF8" w:rsidP="00330CF8">
      <w:pPr>
        <w:pStyle w:val="a4"/>
        <w:ind w:left="1418"/>
        <w:jc w:val="center"/>
        <w:rPr>
          <w:color w:val="auto"/>
          <w:sz w:val="28"/>
          <w:szCs w:val="28"/>
          <w:lang w:val="ro-MD"/>
        </w:rPr>
      </w:pPr>
    </w:p>
    <w:tbl>
      <w:tblPr>
        <w:tblW w:w="0" w:type="auto"/>
        <w:tblInd w:w="1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88"/>
        <w:gridCol w:w="2268"/>
        <w:gridCol w:w="1276"/>
        <w:gridCol w:w="1276"/>
        <w:gridCol w:w="1155"/>
      </w:tblGrid>
      <w:tr w:rsidR="00330CF8" w:rsidRPr="00350B40" w:rsidTr="00DE6F70">
        <w:trPr>
          <w:cantSplit/>
          <w:trHeight w:val="300"/>
        </w:trPr>
        <w:tc>
          <w:tcPr>
            <w:tcW w:w="3488" w:type="dxa"/>
            <w:vMerge w:val="restart"/>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pStyle w:val="a4"/>
              <w:jc w:val="center"/>
              <w:rPr>
                <w:b/>
                <w:color w:val="auto"/>
                <w:sz w:val="28"/>
                <w:szCs w:val="28"/>
                <w:lang w:val="ro-MD"/>
              </w:rPr>
            </w:pPr>
            <w:r w:rsidRPr="00E97EB2">
              <w:rPr>
                <w:b/>
                <w:color w:val="auto"/>
                <w:sz w:val="28"/>
                <w:szCs w:val="28"/>
                <w:lang w:val="ro-MD"/>
              </w:rPr>
              <w:t>Categorii de drumuri din punctul de vedere al sistemului rutier</w:t>
            </w:r>
          </w:p>
        </w:tc>
        <w:tc>
          <w:tcPr>
            <w:tcW w:w="2268" w:type="dxa"/>
            <w:vMerge w:val="restart"/>
            <w:tcBorders>
              <w:top w:val="single" w:sz="12" w:space="0" w:color="auto"/>
              <w:left w:val="nil"/>
              <w:bottom w:val="single" w:sz="12" w:space="0" w:color="auto"/>
              <w:right w:val="single" w:sz="12" w:space="0" w:color="auto"/>
            </w:tcBorders>
            <w:vAlign w:val="center"/>
          </w:tcPr>
          <w:p w:rsidR="00330CF8" w:rsidRPr="00E97EB2" w:rsidRDefault="00330CF8" w:rsidP="00DE6F70">
            <w:pPr>
              <w:pStyle w:val="a4"/>
              <w:jc w:val="center"/>
              <w:rPr>
                <w:b/>
                <w:color w:val="auto"/>
                <w:sz w:val="28"/>
                <w:szCs w:val="28"/>
                <w:lang w:val="ro-MD"/>
              </w:rPr>
            </w:pPr>
            <w:r w:rsidRPr="00E97EB2">
              <w:rPr>
                <w:b/>
                <w:color w:val="auto"/>
                <w:sz w:val="28"/>
                <w:szCs w:val="28"/>
                <w:lang w:val="ro-MD"/>
              </w:rPr>
              <w:t>Tipul de osie</w:t>
            </w:r>
          </w:p>
        </w:tc>
        <w:tc>
          <w:tcPr>
            <w:tcW w:w="3707" w:type="dxa"/>
            <w:gridSpan w:val="3"/>
            <w:tcBorders>
              <w:top w:val="single" w:sz="12" w:space="0" w:color="auto"/>
              <w:left w:val="nil"/>
              <w:bottom w:val="single" w:sz="12" w:space="0" w:color="auto"/>
              <w:right w:val="single" w:sz="12" w:space="0" w:color="auto"/>
            </w:tcBorders>
            <w:vAlign w:val="center"/>
          </w:tcPr>
          <w:p w:rsidR="00330CF8" w:rsidRPr="00E97EB2" w:rsidRDefault="00330CF8" w:rsidP="00DE6F70">
            <w:pPr>
              <w:pStyle w:val="a4"/>
              <w:jc w:val="center"/>
              <w:rPr>
                <w:b/>
                <w:color w:val="auto"/>
                <w:sz w:val="28"/>
                <w:szCs w:val="28"/>
                <w:lang w:val="ro-MD"/>
              </w:rPr>
            </w:pPr>
            <w:r w:rsidRPr="00E97EB2">
              <w:rPr>
                <w:b/>
                <w:color w:val="auto"/>
                <w:sz w:val="28"/>
                <w:szCs w:val="28"/>
                <w:lang w:val="ro-MD"/>
              </w:rPr>
              <w:t>Distanţele dintre axele alăturate (m)</w:t>
            </w:r>
          </w:p>
        </w:tc>
      </w:tr>
      <w:tr w:rsidR="00330CF8" w:rsidRPr="00E97EB2" w:rsidTr="00DE6F70">
        <w:trPr>
          <w:cantSplit/>
          <w:trHeight w:val="195"/>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b/>
                <w:i/>
                <w:iCs/>
                <w:sz w:val="28"/>
                <w:szCs w:val="28"/>
                <w:lang w:val="ro-MD"/>
              </w:rPr>
            </w:pPr>
          </w:p>
        </w:tc>
        <w:tc>
          <w:tcPr>
            <w:tcW w:w="2268" w:type="dxa"/>
            <w:vMerge/>
            <w:tcBorders>
              <w:top w:val="single" w:sz="12" w:space="0" w:color="auto"/>
              <w:left w:val="nil"/>
              <w:bottom w:val="single" w:sz="12" w:space="0" w:color="auto"/>
              <w:right w:val="single" w:sz="12" w:space="0" w:color="auto"/>
            </w:tcBorders>
            <w:vAlign w:val="center"/>
          </w:tcPr>
          <w:p w:rsidR="00330CF8" w:rsidRPr="00E97EB2" w:rsidRDefault="00330CF8" w:rsidP="00DE6F70">
            <w:pPr>
              <w:rPr>
                <w:b/>
                <w:i/>
                <w:iCs/>
                <w:sz w:val="28"/>
                <w:szCs w:val="28"/>
                <w:lang w:val="ro-MD"/>
              </w:rPr>
            </w:pPr>
          </w:p>
        </w:tc>
        <w:tc>
          <w:tcPr>
            <w:tcW w:w="1276" w:type="dxa"/>
            <w:tcBorders>
              <w:top w:val="single" w:sz="12"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&lt;1,40</w:t>
            </w:r>
          </w:p>
        </w:tc>
        <w:tc>
          <w:tcPr>
            <w:tcW w:w="1276" w:type="dxa"/>
            <w:tcBorders>
              <w:top w:val="single" w:sz="12"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&lt;=2,0</w:t>
            </w:r>
          </w:p>
        </w:tc>
        <w:tc>
          <w:tcPr>
            <w:tcW w:w="1155" w:type="dxa"/>
            <w:tcBorders>
              <w:top w:val="single" w:sz="12"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&gt;2,0</w:t>
            </w:r>
          </w:p>
        </w:tc>
      </w:tr>
      <w:tr w:rsidR="00330CF8" w:rsidRPr="00E97EB2" w:rsidTr="00DE6F70">
        <w:trPr>
          <w:cantSplit/>
          <w:trHeight w:val="193"/>
        </w:trPr>
        <w:tc>
          <w:tcPr>
            <w:tcW w:w="3488" w:type="dxa"/>
            <w:vMerge w:val="restart"/>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Drumuri naţionale modernizate</w:t>
            </w:r>
          </w:p>
        </w:tc>
        <w:tc>
          <w:tcPr>
            <w:tcW w:w="2268"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Simplă</w:t>
            </w: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10,0</w:t>
            </w:r>
          </w:p>
        </w:tc>
      </w:tr>
      <w:tr w:rsidR="00330CF8" w:rsidRPr="00E97EB2" w:rsidTr="00DE6F70">
        <w:trPr>
          <w:cantSplit/>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Dublă (tandem)</w:t>
            </w: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16,0</w:t>
            </w:r>
          </w:p>
        </w:tc>
        <w:tc>
          <w:tcPr>
            <w:tcW w:w="1155"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r w:rsidR="00330CF8" w:rsidRPr="00E97EB2" w:rsidTr="00DE6F70">
        <w:trPr>
          <w:cantSplit/>
          <w:trHeight w:val="50"/>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Triplă (tridem)</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22,0</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r w:rsidR="00330CF8" w:rsidRPr="00E97EB2" w:rsidTr="00DE6F70">
        <w:trPr>
          <w:cantSplit/>
        </w:trPr>
        <w:tc>
          <w:tcPr>
            <w:tcW w:w="3488" w:type="dxa"/>
            <w:vMerge w:val="restart"/>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Alte drumuri modernizate</w:t>
            </w:r>
          </w:p>
        </w:tc>
        <w:tc>
          <w:tcPr>
            <w:tcW w:w="2268"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Simplă</w:t>
            </w: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8,0</w:t>
            </w:r>
          </w:p>
        </w:tc>
      </w:tr>
      <w:tr w:rsidR="00330CF8" w:rsidRPr="00E97EB2" w:rsidTr="00DE6F70">
        <w:trPr>
          <w:cantSplit/>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Dublă (tandem)</w:t>
            </w: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14,5</w:t>
            </w:r>
          </w:p>
        </w:tc>
        <w:tc>
          <w:tcPr>
            <w:tcW w:w="1155"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r w:rsidR="00330CF8" w:rsidRPr="00E97EB2" w:rsidTr="00DE6F70">
        <w:trPr>
          <w:cantSplit/>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Triplă (tridem)</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20,0</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r w:rsidR="00330CF8" w:rsidRPr="00E97EB2" w:rsidTr="00DE6F70">
        <w:trPr>
          <w:cantSplit/>
        </w:trPr>
        <w:tc>
          <w:tcPr>
            <w:tcW w:w="3488" w:type="dxa"/>
            <w:vMerge w:val="restart"/>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Drumuri pietruite</w:t>
            </w:r>
          </w:p>
        </w:tc>
        <w:tc>
          <w:tcPr>
            <w:tcW w:w="2268"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Simplă</w:t>
            </w: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12"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7,5</w:t>
            </w:r>
          </w:p>
        </w:tc>
      </w:tr>
      <w:tr w:rsidR="00330CF8" w:rsidRPr="00E97EB2" w:rsidTr="00DE6F70">
        <w:trPr>
          <w:cantSplit/>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Dublă (tandem)</w:t>
            </w: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276"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12,0</w:t>
            </w:r>
          </w:p>
        </w:tc>
        <w:tc>
          <w:tcPr>
            <w:tcW w:w="1155" w:type="dxa"/>
            <w:tcBorders>
              <w:top w:val="single" w:sz="4" w:space="0" w:color="auto"/>
              <w:left w:val="nil"/>
              <w:bottom w:val="single" w:sz="4"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r w:rsidR="00330CF8" w:rsidRPr="00E97EB2" w:rsidTr="00DE6F70">
        <w:trPr>
          <w:cantSplit/>
        </w:trPr>
        <w:tc>
          <w:tcPr>
            <w:tcW w:w="3488" w:type="dxa"/>
            <w:vMerge/>
            <w:tcBorders>
              <w:top w:val="single" w:sz="12" w:space="0" w:color="auto"/>
              <w:left w:val="single" w:sz="12" w:space="0" w:color="auto"/>
              <w:bottom w:val="single" w:sz="12" w:space="0" w:color="auto"/>
              <w:right w:val="single" w:sz="12" w:space="0" w:color="auto"/>
            </w:tcBorders>
            <w:vAlign w:val="center"/>
          </w:tcPr>
          <w:p w:rsidR="00330CF8" w:rsidRPr="00E97EB2" w:rsidRDefault="00330CF8" w:rsidP="00DE6F70">
            <w:pPr>
              <w:rPr>
                <w:i/>
                <w:iCs/>
                <w:sz w:val="28"/>
                <w:szCs w:val="28"/>
                <w:lang w:val="ro-MD"/>
              </w:rPr>
            </w:pPr>
          </w:p>
        </w:tc>
        <w:tc>
          <w:tcPr>
            <w:tcW w:w="2268"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color w:val="auto"/>
                <w:sz w:val="28"/>
                <w:szCs w:val="28"/>
                <w:lang w:val="ro-MD"/>
              </w:rPr>
            </w:pPr>
            <w:r w:rsidRPr="00E97EB2">
              <w:rPr>
                <w:color w:val="auto"/>
                <w:sz w:val="28"/>
                <w:szCs w:val="28"/>
                <w:lang w:val="ro-MD"/>
              </w:rPr>
              <w:t>Triplă (tridem)</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r w:rsidRPr="00E97EB2">
              <w:rPr>
                <w:bCs/>
                <w:color w:val="auto"/>
                <w:sz w:val="28"/>
                <w:szCs w:val="28"/>
                <w:lang w:val="ro-MD"/>
              </w:rPr>
              <w:t>16,5</w:t>
            </w:r>
          </w:p>
        </w:tc>
        <w:tc>
          <w:tcPr>
            <w:tcW w:w="1276"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c>
          <w:tcPr>
            <w:tcW w:w="1155" w:type="dxa"/>
            <w:tcBorders>
              <w:top w:val="single" w:sz="4" w:space="0" w:color="auto"/>
              <w:left w:val="nil"/>
              <w:bottom w:val="single" w:sz="12" w:space="0" w:color="auto"/>
              <w:right w:val="single" w:sz="12" w:space="0" w:color="auto"/>
            </w:tcBorders>
            <w:vAlign w:val="center"/>
          </w:tcPr>
          <w:p w:rsidR="00330CF8" w:rsidRPr="00E97EB2" w:rsidRDefault="00330CF8" w:rsidP="00DE6F70">
            <w:pPr>
              <w:pStyle w:val="a4"/>
              <w:jc w:val="center"/>
              <w:rPr>
                <w:bCs/>
                <w:color w:val="auto"/>
                <w:sz w:val="28"/>
                <w:szCs w:val="28"/>
                <w:lang w:val="ro-MD"/>
              </w:rPr>
            </w:pPr>
          </w:p>
        </w:tc>
      </w:tr>
    </w:tbl>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Osie dublă (tandem) se consideră combinaţia de două axe avînd distanţa dintre ele de cel mult 2,0 m. La greutăţi inegale pe axe, tonajul pe axa cea mai încărcată ce face parte din tandem nu trebuie să depăşească tonajul maxim admis pe osia simplă pentru categoria de drum respectivă (10 t, 8 t respectiv 7,5 t).</w:t>
      </w:r>
    </w:p>
    <w:p w:rsidR="00330CF8" w:rsidRPr="00E97EB2" w:rsidRDefault="00330CF8" w:rsidP="00330CF8">
      <w:pPr>
        <w:pStyle w:val="a4"/>
        <w:ind w:firstLine="567"/>
        <w:rPr>
          <w:color w:val="auto"/>
          <w:sz w:val="28"/>
          <w:szCs w:val="28"/>
          <w:lang w:val="ro-MD"/>
        </w:rPr>
      </w:pPr>
      <w:r w:rsidRPr="00E97EB2">
        <w:rPr>
          <w:color w:val="auto"/>
          <w:sz w:val="28"/>
          <w:szCs w:val="28"/>
          <w:lang w:val="ro-MD"/>
        </w:rPr>
        <w:t>Osie triplă (tridem) se consideră combinaţia de trei axe avînd distanţa dintre ele de cel mult 1,40 m, iar masa pe două axe alăturate ce face parte din tridem nu trebuie să depăşească tonajul maxim admis pe osia dublă (cu aceeaşi distanţă între axe) pentru categoria de drum respectivă.</w:t>
      </w:r>
    </w:p>
    <w:p w:rsidR="00330CF8" w:rsidRPr="00E97EB2" w:rsidRDefault="00330CF8" w:rsidP="00330CF8">
      <w:pPr>
        <w:pStyle w:val="a4"/>
        <w:ind w:firstLine="567"/>
        <w:rPr>
          <w:color w:val="auto"/>
          <w:sz w:val="28"/>
          <w:szCs w:val="28"/>
          <w:lang w:val="ro-MD"/>
        </w:rPr>
      </w:pPr>
      <w:r w:rsidRPr="00E97EB2">
        <w:rPr>
          <w:color w:val="auto"/>
          <w:sz w:val="28"/>
          <w:szCs w:val="28"/>
          <w:lang w:val="ro-MD"/>
        </w:rPr>
        <w:t>Pentru osii multiple, constituite din mai mult de trei axe alăturate, masa pe orice grup de axe alăturate nu trebuie să depăşească tonajul maxim admis pe osia astfel constituită (în funcţie de distanţa dintre axe) pentru categoria de drum respectivă.</w:t>
      </w:r>
    </w:p>
    <w:p w:rsidR="00330CF8" w:rsidRPr="00E97EB2" w:rsidRDefault="00330CF8" w:rsidP="00330CF8">
      <w:pPr>
        <w:rPr>
          <w:b/>
          <w:sz w:val="28"/>
          <w:szCs w:val="28"/>
          <w:lang w:val="ro-MD"/>
        </w:rPr>
      </w:pPr>
    </w:p>
    <w:p w:rsidR="00330CF8" w:rsidRPr="00E97EB2" w:rsidRDefault="00330CF8" w:rsidP="00330CF8">
      <w:pPr>
        <w:pStyle w:val="a4"/>
        <w:ind w:left="567"/>
        <w:jc w:val="center"/>
        <w:rPr>
          <w:b/>
          <w:color w:val="auto"/>
          <w:lang w:val="ro-MD"/>
        </w:rPr>
      </w:pPr>
      <w:r w:rsidRPr="00E97EB2">
        <w:rPr>
          <w:b/>
          <w:color w:val="auto"/>
          <w:lang w:val="ro-MD"/>
        </w:rPr>
        <w:t>4.2 TONAJELE TOTALE MAXIME ADMISE PENTRU VEHICULE:</w:t>
      </w:r>
    </w:p>
    <w:p w:rsidR="00330CF8" w:rsidRPr="00E97EB2" w:rsidRDefault="00330CF8" w:rsidP="00330CF8">
      <w:pPr>
        <w:pStyle w:val="a4"/>
        <w:rPr>
          <w:b/>
          <w:i/>
          <w:color w:val="auto"/>
          <w:sz w:val="16"/>
          <w:lang w:val="ro-MD"/>
        </w:rPr>
      </w:pPr>
    </w:p>
    <w:p w:rsidR="00330CF8" w:rsidRPr="00E97EB2" w:rsidRDefault="00330CF8" w:rsidP="00330CF8">
      <w:pPr>
        <w:pStyle w:val="a4"/>
        <w:rPr>
          <w:b/>
          <w:i/>
          <w:color w:val="auto"/>
          <w:sz w:val="28"/>
          <w:szCs w:val="28"/>
          <w:lang w:val="ro-MD"/>
        </w:rPr>
      </w:pPr>
      <w:r w:rsidRPr="00E97EB2">
        <w:rPr>
          <w:b/>
          <w:i/>
          <w:color w:val="auto"/>
          <w:sz w:val="28"/>
          <w:szCs w:val="28"/>
          <w:lang w:val="ro-MD"/>
        </w:rPr>
        <w:t>Autovehicule:</w:t>
      </w:r>
    </w:p>
    <w:p w:rsidR="00330CF8" w:rsidRPr="00E97EB2" w:rsidRDefault="00330CF8" w:rsidP="00330CF8">
      <w:pPr>
        <w:pStyle w:val="a4"/>
        <w:numPr>
          <w:ilvl w:val="0"/>
          <w:numId w:val="14"/>
        </w:numPr>
        <w:rPr>
          <w:color w:val="auto"/>
          <w:sz w:val="28"/>
          <w:szCs w:val="28"/>
          <w:lang w:val="ro-MD"/>
        </w:rPr>
      </w:pPr>
      <w:r w:rsidRPr="00E97EB2">
        <w:rPr>
          <w:color w:val="auto"/>
          <w:sz w:val="28"/>
          <w:szCs w:val="28"/>
          <w:lang w:val="ro-MD"/>
        </w:rPr>
        <w:t>Cu două axe, avînd distanţa dintre axe:</w:t>
      </w:r>
    </w:p>
    <w:p w:rsidR="00330CF8" w:rsidRPr="00E97EB2" w:rsidRDefault="00330CF8" w:rsidP="00330CF8">
      <w:pPr>
        <w:pStyle w:val="a4"/>
        <w:numPr>
          <w:ilvl w:val="0"/>
          <w:numId w:val="15"/>
        </w:numPr>
        <w:ind w:left="1134"/>
        <w:rPr>
          <w:color w:val="auto"/>
          <w:sz w:val="28"/>
          <w:szCs w:val="28"/>
          <w:lang w:val="ro-MD"/>
        </w:rPr>
      </w:pPr>
      <w:r w:rsidRPr="00E97EB2">
        <w:rPr>
          <w:color w:val="auto"/>
          <w:sz w:val="28"/>
          <w:szCs w:val="28"/>
          <w:lang w:val="ro-MD"/>
        </w:rPr>
        <w:t>mai mică de 4,0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16,0 t</w:t>
      </w:r>
      <w:r>
        <w:rPr>
          <w:color w:val="auto"/>
          <w:sz w:val="28"/>
          <w:szCs w:val="28"/>
          <w:lang w:val="ro-MD"/>
        </w:rPr>
        <w:t xml:space="preserve">         </w:t>
      </w:r>
    </w:p>
    <w:p w:rsidR="00330CF8" w:rsidRPr="00E97EB2" w:rsidRDefault="00330CF8" w:rsidP="00330CF8">
      <w:pPr>
        <w:pStyle w:val="a4"/>
        <w:numPr>
          <w:ilvl w:val="0"/>
          <w:numId w:val="15"/>
        </w:numPr>
        <w:ind w:left="1134"/>
        <w:rPr>
          <w:color w:val="auto"/>
          <w:sz w:val="28"/>
          <w:szCs w:val="28"/>
          <w:lang w:val="ro-MD"/>
        </w:rPr>
      </w:pPr>
      <w:r w:rsidRPr="00E97EB2">
        <w:rPr>
          <w:color w:val="auto"/>
          <w:sz w:val="28"/>
          <w:szCs w:val="28"/>
          <w:lang w:val="ro-MD"/>
        </w:rPr>
        <w:t>egală sau mai mare de 4,0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18,0 t</w:t>
      </w:r>
    </w:p>
    <w:p w:rsidR="00330CF8" w:rsidRPr="00E97EB2" w:rsidRDefault="00330CF8" w:rsidP="00330CF8">
      <w:pPr>
        <w:pStyle w:val="a4"/>
        <w:rPr>
          <w:color w:val="auto"/>
          <w:sz w:val="28"/>
          <w:szCs w:val="28"/>
          <w:lang w:val="ro-MD"/>
        </w:rPr>
      </w:pPr>
      <w:r w:rsidRPr="00E97EB2">
        <w:rPr>
          <w:color w:val="auto"/>
          <w:sz w:val="28"/>
          <w:szCs w:val="28"/>
          <w:lang w:val="ro-MD"/>
        </w:rPr>
        <w:t xml:space="preserve">        b)  Cu trei axe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24,0 t</w:t>
      </w:r>
    </w:p>
    <w:p w:rsidR="00330CF8" w:rsidRPr="00E97EB2" w:rsidRDefault="00330CF8" w:rsidP="00330CF8">
      <w:pPr>
        <w:pStyle w:val="a4"/>
        <w:ind w:left="567"/>
        <w:rPr>
          <w:color w:val="auto"/>
          <w:sz w:val="28"/>
          <w:szCs w:val="28"/>
          <w:lang w:val="ro-MD"/>
        </w:rPr>
      </w:pPr>
      <w:r w:rsidRPr="00E97EB2">
        <w:rPr>
          <w:color w:val="auto"/>
          <w:sz w:val="28"/>
          <w:szCs w:val="28"/>
          <w:lang w:val="ro-MD"/>
        </w:rPr>
        <w:t>c)   Cu patru axe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32,0 t</w:t>
      </w:r>
    </w:p>
    <w:p w:rsidR="00330CF8" w:rsidRPr="00E97EB2" w:rsidRDefault="00330CF8" w:rsidP="00330CF8">
      <w:pPr>
        <w:pStyle w:val="a4"/>
        <w:ind w:left="567"/>
        <w:rPr>
          <w:color w:val="auto"/>
          <w:sz w:val="28"/>
          <w:szCs w:val="28"/>
          <w:lang w:val="ro-MD"/>
        </w:rPr>
      </w:pPr>
      <w:r w:rsidRPr="00E97EB2">
        <w:rPr>
          <w:color w:val="auto"/>
          <w:sz w:val="28"/>
          <w:szCs w:val="28"/>
          <w:lang w:val="ro-MD"/>
        </w:rPr>
        <w:t>d)   Autobuz articulat cu trei axe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26,0 t</w:t>
      </w:r>
    </w:p>
    <w:p w:rsidR="00330CF8" w:rsidRPr="00E97EB2" w:rsidRDefault="00330CF8" w:rsidP="00330CF8">
      <w:pPr>
        <w:pStyle w:val="a4"/>
        <w:rPr>
          <w:color w:val="auto"/>
          <w:sz w:val="28"/>
          <w:szCs w:val="28"/>
          <w:lang w:val="ro-MD"/>
        </w:rPr>
      </w:pPr>
    </w:p>
    <w:p w:rsidR="00330CF8" w:rsidRPr="00E97EB2" w:rsidRDefault="00330CF8" w:rsidP="00330CF8">
      <w:pPr>
        <w:pStyle w:val="a4"/>
        <w:rPr>
          <w:b/>
          <w:i/>
          <w:color w:val="auto"/>
          <w:sz w:val="28"/>
          <w:szCs w:val="28"/>
          <w:lang w:val="ro-MD"/>
        </w:rPr>
      </w:pPr>
      <w:r w:rsidRPr="00E97EB2">
        <w:rPr>
          <w:b/>
          <w:i/>
          <w:color w:val="auto"/>
          <w:sz w:val="28"/>
          <w:szCs w:val="28"/>
          <w:lang w:val="ro-MD"/>
        </w:rPr>
        <w:t>Remorci:</w:t>
      </w:r>
    </w:p>
    <w:p w:rsidR="00330CF8" w:rsidRPr="00E97EB2" w:rsidRDefault="00330CF8" w:rsidP="00330CF8">
      <w:pPr>
        <w:pStyle w:val="a4"/>
        <w:ind w:left="993" w:hanging="426"/>
        <w:rPr>
          <w:color w:val="auto"/>
          <w:sz w:val="28"/>
          <w:szCs w:val="28"/>
          <w:lang w:val="ro-MD"/>
        </w:rPr>
      </w:pPr>
      <w:r w:rsidRPr="00E97EB2">
        <w:rPr>
          <w:color w:val="auto"/>
          <w:sz w:val="28"/>
          <w:szCs w:val="28"/>
          <w:lang w:val="ro-MD"/>
        </w:rPr>
        <w:lastRenderedPageBreak/>
        <w:t>a)</w:t>
      </w:r>
      <w:r w:rsidRPr="00E97EB2">
        <w:rPr>
          <w:color w:val="auto"/>
          <w:sz w:val="28"/>
          <w:szCs w:val="28"/>
          <w:lang w:val="ro-MD"/>
        </w:rPr>
        <w:tab/>
        <w:t>Cu două axe, avînd distanţa între axe:</w:t>
      </w:r>
    </w:p>
    <w:p w:rsidR="00330CF8" w:rsidRPr="00E97EB2" w:rsidRDefault="00330CF8" w:rsidP="00330CF8">
      <w:pPr>
        <w:pStyle w:val="a4"/>
        <w:numPr>
          <w:ilvl w:val="0"/>
          <w:numId w:val="15"/>
        </w:numPr>
        <w:ind w:left="1134"/>
        <w:rPr>
          <w:color w:val="auto"/>
          <w:sz w:val="28"/>
          <w:szCs w:val="28"/>
          <w:lang w:val="ro-MD"/>
        </w:rPr>
      </w:pPr>
      <w:r w:rsidRPr="00E97EB2">
        <w:rPr>
          <w:color w:val="auto"/>
          <w:sz w:val="28"/>
          <w:szCs w:val="28"/>
          <w:lang w:val="ro-MD"/>
        </w:rPr>
        <w:t>mai mică de 4,0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16,0 t</w:t>
      </w:r>
    </w:p>
    <w:p w:rsidR="00330CF8" w:rsidRPr="00E97EB2" w:rsidRDefault="00330CF8" w:rsidP="00330CF8">
      <w:pPr>
        <w:pStyle w:val="a4"/>
        <w:numPr>
          <w:ilvl w:val="0"/>
          <w:numId w:val="15"/>
        </w:numPr>
        <w:ind w:left="1134"/>
        <w:rPr>
          <w:color w:val="auto"/>
          <w:sz w:val="28"/>
          <w:szCs w:val="28"/>
          <w:lang w:val="ro-MD"/>
        </w:rPr>
      </w:pPr>
      <w:r w:rsidRPr="00E97EB2">
        <w:rPr>
          <w:color w:val="auto"/>
          <w:sz w:val="28"/>
          <w:szCs w:val="28"/>
          <w:lang w:val="ro-MD"/>
        </w:rPr>
        <w:t>egală sau mai mare de 4,0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18,0 t</w:t>
      </w:r>
    </w:p>
    <w:p w:rsidR="00330CF8" w:rsidRPr="00E97EB2" w:rsidRDefault="00330CF8" w:rsidP="00330CF8">
      <w:pPr>
        <w:pStyle w:val="a4"/>
        <w:numPr>
          <w:ilvl w:val="0"/>
          <w:numId w:val="16"/>
        </w:numPr>
        <w:rPr>
          <w:color w:val="auto"/>
          <w:sz w:val="28"/>
          <w:szCs w:val="28"/>
          <w:lang w:val="ro-MD"/>
        </w:rPr>
      </w:pPr>
      <w:r w:rsidRPr="00E97EB2">
        <w:rPr>
          <w:color w:val="auto"/>
          <w:sz w:val="28"/>
          <w:szCs w:val="28"/>
          <w:lang w:val="ro-MD"/>
        </w:rPr>
        <w:t>Cu trei axe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24,0 t</w:t>
      </w:r>
    </w:p>
    <w:p w:rsidR="00330CF8" w:rsidRPr="00E97EB2" w:rsidRDefault="00330CF8" w:rsidP="00330CF8">
      <w:pPr>
        <w:pStyle w:val="a4"/>
        <w:rPr>
          <w:color w:val="auto"/>
          <w:sz w:val="28"/>
          <w:szCs w:val="28"/>
          <w:lang w:val="ro-MD"/>
        </w:rPr>
      </w:pPr>
    </w:p>
    <w:p w:rsidR="00330CF8" w:rsidRPr="00E97EB2" w:rsidRDefault="00330CF8" w:rsidP="00330CF8">
      <w:pPr>
        <w:pStyle w:val="a4"/>
        <w:rPr>
          <w:b/>
          <w:i/>
          <w:color w:val="auto"/>
          <w:sz w:val="28"/>
          <w:szCs w:val="28"/>
          <w:lang w:val="ro-MD"/>
        </w:rPr>
      </w:pPr>
      <w:r w:rsidRPr="00E97EB2">
        <w:rPr>
          <w:b/>
          <w:i/>
          <w:color w:val="auto"/>
          <w:sz w:val="28"/>
          <w:szCs w:val="28"/>
          <w:lang w:val="ro-MD"/>
        </w:rPr>
        <w:t>Combinaţii de vehicule:</w:t>
      </w:r>
    </w:p>
    <w:p w:rsidR="00330CF8" w:rsidRPr="00E97EB2" w:rsidRDefault="00330CF8" w:rsidP="00330CF8">
      <w:pPr>
        <w:pStyle w:val="a4"/>
        <w:numPr>
          <w:ilvl w:val="0"/>
          <w:numId w:val="17"/>
        </w:numPr>
        <w:rPr>
          <w:color w:val="auto"/>
          <w:sz w:val="28"/>
          <w:szCs w:val="28"/>
          <w:lang w:val="ro-MD"/>
        </w:rPr>
      </w:pPr>
      <w:r w:rsidRPr="00E97EB2">
        <w:rPr>
          <w:color w:val="auto"/>
          <w:sz w:val="28"/>
          <w:szCs w:val="28"/>
          <w:lang w:val="ro-MD"/>
        </w:rPr>
        <w:t>Autotractor cu şa şi semiremorcă:</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cu trei axe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t xml:space="preserve">         20,0 t</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cu patru axe, avînd distanţa dintre axe:</w:t>
      </w:r>
    </w:p>
    <w:p w:rsidR="00330CF8" w:rsidRPr="00E97EB2" w:rsidRDefault="00330CF8" w:rsidP="00330CF8">
      <w:pPr>
        <w:pStyle w:val="a4"/>
        <w:numPr>
          <w:ilvl w:val="0"/>
          <w:numId w:val="19"/>
        </w:numPr>
        <w:tabs>
          <w:tab w:val="clear" w:pos="360"/>
          <w:tab w:val="num" w:pos="1494"/>
        </w:tabs>
        <w:ind w:left="1494"/>
        <w:rPr>
          <w:color w:val="auto"/>
          <w:sz w:val="28"/>
          <w:szCs w:val="28"/>
          <w:lang w:val="ro-MD"/>
        </w:rPr>
      </w:pPr>
      <w:r w:rsidRPr="00E97EB2">
        <w:rPr>
          <w:color w:val="auto"/>
          <w:sz w:val="28"/>
          <w:szCs w:val="28"/>
          <w:lang w:val="ro-MD"/>
        </w:rPr>
        <w:t>sub 2,0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t xml:space="preserve">         36,0 t</w:t>
      </w:r>
    </w:p>
    <w:p w:rsidR="00330CF8" w:rsidRPr="00E97EB2" w:rsidRDefault="00330CF8" w:rsidP="00330CF8">
      <w:pPr>
        <w:pStyle w:val="a4"/>
        <w:numPr>
          <w:ilvl w:val="0"/>
          <w:numId w:val="19"/>
        </w:numPr>
        <w:tabs>
          <w:tab w:val="clear" w:pos="360"/>
          <w:tab w:val="num" w:pos="1494"/>
        </w:tabs>
        <w:ind w:left="1494"/>
        <w:rPr>
          <w:color w:val="auto"/>
          <w:sz w:val="28"/>
          <w:szCs w:val="28"/>
          <w:lang w:val="ro-MD"/>
        </w:rPr>
      </w:pPr>
      <w:r w:rsidRPr="00E97EB2">
        <w:rPr>
          <w:color w:val="auto"/>
          <w:sz w:val="28"/>
          <w:szCs w:val="28"/>
          <w:lang w:val="ro-MD"/>
        </w:rPr>
        <w:t>egală sau mai mare de 2,0 m</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38,0 t</w:t>
      </w:r>
    </w:p>
    <w:p w:rsidR="00330CF8" w:rsidRPr="00E97EB2" w:rsidRDefault="00330CF8" w:rsidP="00330CF8">
      <w:pPr>
        <w:pStyle w:val="a4"/>
        <w:ind w:firstLine="567"/>
        <w:rPr>
          <w:color w:val="auto"/>
          <w:sz w:val="28"/>
          <w:szCs w:val="28"/>
          <w:lang w:val="ro-MD"/>
        </w:rPr>
      </w:pPr>
      <w:r w:rsidRPr="00E97EB2">
        <w:rPr>
          <w:color w:val="auto"/>
          <w:sz w:val="28"/>
          <w:szCs w:val="28"/>
          <w:lang w:val="ro-MD"/>
        </w:rPr>
        <w:t>b) Autotren (autovehicul + remorcă – total patru axe)</w:t>
      </w:r>
      <w:r>
        <w:rPr>
          <w:color w:val="auto"/>
          <w:sz w:val="28"/>
          <w:szCs w:val="28"/>
          <w:lang w:val="ro-MD"/>
        </w:rPr>
        <w:t xml:space="preserve">       </w:t>
      </w:r>
      <w:r w:rsidRPr="00E97EB2">
        <w:rPr>
          <w:color w:val="auto"/>
          <w:sz w:val="28"/>
          <w:szCs w:val="28"/>
          <w:lang w:val="ro-MD"/>
        </w:rPr>
        <w:t>36,0 t</w:t>
      </w:r>
    </w:p>
    <w:p w:rsidR="00330CF8" w:rsidRPr="00E97EB2" w:rsidRDefault="00330CF8" w:rsidP="00330CF8">
      <w:pPr>
        <w:pStyle w:val="a4"/>
        <w:ind w:firstLine="567"/>
        <w:rPr>
          <w:color w:val="auto"/>
          <w:sz w:val="28"/>
          <w:szCs w:val="28"/>
          <w:lang w:val="ro-MD"/>
        </w:rPr>
      </w:pPr>
      <w:r w:rsidRPr="00E97EB2">
        <w:rPr>
          <w:color w:val="auto"/>
          <w:sz w:val="28"/>
          <w:szCs w:val="28"/>
          <w:lang w:val="ro-MD"/>
        </w:rPr>
        <w:t>c) Combinaţie avînd cinci sau mai multe axe</w:t>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40,0 t</w:t>
      </w:r>
    </w:p>
    <w:p w:rsidR="00330CF8" w:rsidRPr="00E97EB2" w:rsidRDefault="00330CF8" w:rsidP="00330CF8">
      <w:pPr>
        <w:pStyle w:val="a4"/>
        <w:ind w:firstLine="567"/>
        <w:rPr>
          <w:color w:val="auto"/>
          <w:sz w:val="22"/>
          <w:lang w:val="ro-MD"/>
        </w:rPr>
      </w:pPr>
    </w:p>
    <w:p w:rsidR="00330CF8" w:rsidRPr="00E97EB2" w:rsidRDefault="00330CF8" w:rsidP="00330CF8">
      <w:pPr>
        <w:pStyle w:val="a4"/>
        <w:ind w:left="567"/>
        <w:jc w:val="center"/>
        <w:rPr>
          <w:b/>
          <w:color w:val="auto"/>
          <w:lang w:val="ro-MD"/>
        </w:rPr>
      </w:pPr>
      <w:r w:rsidRPr="00E97EB2">
        <w:rPr>
          <w:b/>
          <w:color w:val="auto"/>
          <w:lang w:val="ro-MD"/>
        </w:rPr>
        <w:t>4.3 DIMENSIUNILE MAXIME DE GABARIT (INCLUSIV ALE ÎNCĂRCĂTURII)</w:t>
      </w:r>
    </w:p>
    <w:p w:rsidR="00330CF8" w:rsidRPr="00E97EB2" w:rsidRDefault="00330CF8" w:rsidP="00330CF8">
      <w:pPr>
        <w:pStyle w:val="a4"/>
        <w:ind w:firstLine="567"/>
        <w:rPr>
          <w:color w:val="auto"/>
          <w:sz w:val="22"/>
          <w:lang w:val="ro-MD"/>
        </w:rPr>
      </w:pPr>
    </w:p>
    <w:p w:rsidR="00330CF8" w:rsidRPr="00E97EB2" w:rsidRDefault="00330CF8" w:rsidP="00330CF8">
      <w:pPr>
        <w:pStyle w:val="a4"/>
        <w:ind w:firstLine="709"/>
        <w:rPr>
          <w:color w:val="auto"/>
          <w:sz w:val="28"/>
          <w:szCs w:val="28"/>
          <w:lang w:val="ro-MD"/>
        </w:rPr>
      </w:pPr>
      <w:r w:rsidRPr="00E97EB2">
        <w:rPr>
          <w:color w:val="auto"/>
          <w:sz w:val="28"/>
          <w:szCs w:val="28"/>
          <w:lang w:val="ro-MD"/>
        </w:rPr>
        <w:t>Lăţime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2,50 m</w:t>
      </w:r>
    </w:p>
    <w:p w:rsidR="00330CF8" w:rsidRPr="00E97EB2" w:rsidRDefault="00330CF8" w:rsidP="00330CF8">
      <w:pPr>
        <w:pStyle w:val="a4"/>
        <w:ind w:firstLine="567"/>
        <w:rPr>
          <w:color w:val="auto"/>
          <w:sz w:val="28"/>
          <w:szCs w:val="28"/>
          <w:lang w:val="ro-MD"/>
        </w:rPr>
      </w:pPr>
      <w:r w:rsidRPr="00E97EB2">
        <w:rPr>
          <w:color w:val="auto"/>
          <w:sz w:val="28"/>
          <w:szCs w:val="28"/>
          <w:lang w:val="ro-MD"/>
        </w:rPr>
        <w:t>(Prin excepţie, pentru vehicule frigorifice avînd caroseria izotermă cu pereţi groşi se admit lăţimi de maximum 2,60 m.)</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709"/>
        <w:rPr>
          <w:color w:val="auto"/>
          <w:sz w:val="28"/>
          <w:szCs w:val="28"/>
          <w:lang w:val="ro-MD"/>
        </w:rPr>
      </w:pPr>
      <w:r w:rsidRPr="00E97EB2">
        <w:rPr>
          <w:color w:val="auto"/>
          <w:sz w:val="28"/>
          <w:szCs w:val="28"/>
          <w:lang w:val="ro-MD"/>
        </w:rPr>
        <w:t>Înălţime</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 xml:space="preserve">  4,00 m</w:t>
      </w:r>
    </w:p>
    <w:p w:rsidR="00330CF8" w:rsidRPr="00E97EB2" w:rsidRDefault="00330CF8" w:rsidP="00330CF8">
      <w:pPr>
        <w:pStyle w:val="a4"/>
        <w:ind w:firstLine="709"/>
        <w:rPr>
          <w:color w:val="auto"/>
          <w:sz w:val="28"/>
          <w:szCs w:val="28"/>
          <w:lang w:val="ro-MD"/>
        </w:rPr>
      </w:pPr>
    </w:p>
    <w:p w:rsidR="00330CF8" w:rsidRPr="00E97EB2" w:rsidRDefault="00330CF8" w:rsidP="00330CF8">
      <w:pPr>
        <w:pStyle w:val="a4"/>
        <w:ind w:firstLine="709"/>
        <w:rPr>
          <w:color w:val="auto"/>
          <w:sz w:val="28"/>
          <w:szCs w:val="28"/>
          <w:lang w:val="ro-MD"/>
        </w:rPr>
      </w:pPr>
      <w:r w:rsidRPr="00E97EB2">
        <w:rPr>
          <w:color w:val="auto"/>
          <w:sz w:val="28"/>
          <w:szCs w:val="28"/>
          <w:lang w:val="ro-MD"/>
        </w:rPr>
        <w:t>Lungimi:</w:t>
      </w:r>
    </w:p>
    <w:p w:rsidR="00330CF8" w:rsidRPr="00E97EB2" w:rsidRDefault="00330CF8" w:rsidP="00330CF8">
      <w:pPr>
        <w:pStyle w:val="a4"/>
        <w:ind w:firstLine="1418"/>
        <w:rPr>
          <w:color w:val="auto"/>
          <w:sz w:val="28"/>
          <w:szCs w:val="28"/>
          <w:lang w:val="ro-MD"/>
        </w:rPr>
      </w:pPr>
      <w:r w:rsidRPr="00E97EB2">
        <w:rPr>
          <w:color w:val="auto"/>
          <w:sz w:val="28"/>
          <w:szCs w:val="28"/>
          <w:lang w:val="ro-MD"/>
        </w:rPr>
        <w:t>- vehicul fără remorcă</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12,00 m</w:t>
      </w:r>
    </w:p>
    <w:p w:rsidR="00330CF8" w:rsidRPr="00E97EB2" w:rsidRDefault="00330CF8" w:rsidP="00330CF8">
      <w:pPr>
        <w:pStyle w:val="a4"/>
        <w:ind w:firstLine="1418"/>
        <w:rPr>
          <w:color w:val="auto"/>
          <w:sz w:val="28"/>
          <w:szCs w:val="28"/>
          <w:lang w:val="ro-MD"/>
        </w:rPr>
      </w:pPr>
      <w:r w:rsidRPr="00E97EB2">
        <w:rPr>
          <w:color w:val="auto"/>
          <w:sz w:val="28"/>
          <w:szCs w:val="28"/>
          <w:lang w:val="ro-MD"/>
        </w:rPr>
        <w:t>- remorcă</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12,00 m</w:t>
      </w:r>
    </w:p>
    <w:p w:rsidR="00330CF8" w:rsidRPr="00E97EB2" w:rsidRDefault="00330CF8" w:rsidP="00330CF8">
      <w:pPr>
        <w:pStyle w:val="a4"/>
        <w:ind w:firstLine="1418"/>
        <w:rPr>
          <w:color w:val="auto"/>
          <w:sz w:val="28"/>
          <w:szCs w:val="28"/>
          <w:lang w:val="ro-MD"/>
        </w:rPr>
      </w:pPr>
      <w:r w:rsidRPr="00E97EB2">
        <w:rPr>
          <w:color w:val="auto"/>
          <w:sz w:val="28"/>
          <w:szCs w:val="28"/>
          <w:lang w:val="ro-MD"/>
        </w:rPr>
        <w:t>- vehicul articulat</w:t>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16,50 m</w:t>
      </w:r>
    </w:p>
    <w:p w:rsidR="00330CF8" w:rsidRPr="00E97EB2" w:rsidRDefault="00330CF8" w:rsidP="00330CF8">
      <w:pPr>
        <w:pStyle w:val="a4"/>
        <w:ind w:firstLine="1418"/>
        <w:rPr>
          <w:color w:val="auto"/>
          <w:sz w:val="28"/>
          <w:szCs w:val="28"/>
          <w:lang w:val="ro-MD"/>
        </w:rPr>
      </w:pPr>
      <w:r w:rsidRPr="00E97EB2">
        <w:rPr>
          <w:color w:val="auto"/>
          <w:sz w:val="28"/>
          <w:szCs w:val="28"/>
          <w:lang w:val="ro-MD"/>
        </w:rPr>
        <w:t>- autobuz sau troleibuz articulat</w:t>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18,00 m</w:t>
      </w:r>
    </w:p>
    <w:p w:rsidR="00330CF8" w:rsidRPr="00E97EB2" w:rsidRDefault="00330CF8" w:rsidP="00330CF8">
      <w:pPr>
        <w:pStyle w:val="a4"/>
        <w:ind w:firstLine="1418"/>
        <w:rPr>
          <w:color w:val="auto"/>
          <w:sz w:val="28"/>
          <w:szCs w:val="28"/>
          <w:lang w:val="ro-MD"/>
        </w:rPr>
      </w:pPr>
      <w:r w:rsidRPr="00E97EB2">
        <w:rPr>
          <w:color w:val="auto"/>
          <w:sz w:val="28"/>
          <w:szCs w:val="28"/>
          <w:lang w:val="ro-MD"/>
        </w:rPr>
        <w:t>- autovehicul cu remorcă (autotren)</w:t>
      </w:r>
      <w:r w:rsidRPr="00E97EB2">
        <w:rPr>
          <w:color w:val="auto"/>
          <w:sz w:val="28"/>
          <w:szCs w:val="28"/>
          <w:lang w:val="ro-MD"/>
        </w:rPr>
        <w:tab/>
      </w:r>
      <w:r w:rsidRPr="00E97EB2">
        <w:rPr>
          <w:color w:val="auto"/>
          <w:sz w:val="28"/>
          <w:szCs w:val="28"/>
          <w:lang w:val="ro-MD"/>
        </w:rPr>
        <w:tab/>
      </w:r>
      <w:r>
        <w:rPr>
          <w:color w:val="auto"/>
          <w:sz w:val="28"/>
          <w:szCs w:val="28"/>
          <w:lang w:val="ro-MD"/>
        </w:rPr>
        <w:t xml:space="preserve">        </w:t>
      </w:r>
      <w:r w:rsidRPr="00E97EB2">
        <w:rPr>
          <w:color w:val="auto"/>
          <w:sz w:val="28"/>
          <w:szCs w:val="28"/>
          <w:lang w:val="ro-MD"/>
        </w:rPr>
        <w:t>20,00 m</w:t>
      </w:r>
    </w:p>
    <w:p w:rsidR="00330CF8" w:rsidRPr="00E97EB2" w:rsidRDefault="00330CF8" w:rsidP="00330CF8">
      <w:pPr>
        <w:pStyle w:val="a4"/>
        <w:ind w:firstLine="2552"/>
        <w:rPr>
          <w:color w:val="auto"/>
          <w:sz w:val="28"/>
          <w:szCs w:val="28"/>
          <w:lang w:val="ro-MD"/>
        </w:rPr>
      </w:pPr>
    </w:p>
    <w:p w:rsidR="00330CF8" w:rsidRPr="00E97EB2" w:rsidRDefault="00330CF8" w:rsidP="00330CF8">
      <w:pPr>
        <w:pStyle w:val="a4"/>
        <w:ind w:firstLine="2552"/>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Fiecare vehicul sau combinaţie de vehicule în mişcare trebuie să se poată înscrie pe o suprafaţă inelară cu o rază exterioară de 12,50 m şi o rază interioară de 5,30 m. Distanţa dintre axa articulaţiei şi limita posterioară a unui vehicul articulat nu trebuie să depăşească 12,00 m.</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Prin </w:t>
      </w:r>
      <w:r w:rsidRPr="00E97EB2">
        <w:rPr>
          <w:b/>
          <w:color w:val="auto"/>
          <w:sz w:val="28"/>
          <w:szCs w:val="28"/>
          <w:lang w:val="ro-MD"/>
        </w:rPr>
        <w:t xml:space="preserve">obiecte </w:t>
      </w:r>
      <w:r w:rsidRPr="00E97EB2">
        <w:rPr>
          <w:color w:val="auto"/>
          <w:sz w:val="28"/>
          <w:szCs w:val="28"/>
          <w:lang w:val="ro-MD"/>
        </w:rPr>
        <w:t>se înţeleg utilaje, instalaţii, confecţii metalice, prefabricate, ansambluri, piese, colete de orice fel etc., care trebuie transportate pe drumurile publice.</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Prin </w:t>
      </w:r>
      <w:r w:rsidRPr="00E97EB2">
        <w:rPr>
          <w:b/>
          <w:color w:val="auto"/>
          <w:sz w:val="28"/>
          <w:szCs w:val="28"/>
          <w:lang w:val="ro-MD"/>
        </w:rPr>
        <w:t>greutate depăşită</w:t>
      </w:r>
      <w:r w:rsidRPr="00E97EB2">
        <w:rPr>
          <w:color w:val="auto"/>
          <w:sz w:val="28"/>
          <w:szCs w:val="28"/>
          <w:lang w:val="ro-MD"/>
        </w:rPr>
        <w:t xml:space="preserve"> se înţelege depăşirea sarcinii pe osie sau a masei totale faţă de limitele stabilite.</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Prin </w:t>
      </w:r>
      <w:r w:rsidRPr="00E97EB2">
        <w:rPr>
          <w:b/>
          <w:color w:val="auto"/>
          <w:sz w:val="28"/>
          <w:szCs w:val="28"/>
          <w:lang w:val="ro-MD"/>
        </w:rPr>
        <w:t>gabarit depăşit</w:t>
      </w:r>
      <w:r w:rsidRPr="00E97EB2">
        <w:rPr>
          <w:color w:val="auto"/>
          <w:sz w:val="28"/>
          <w:szCs w:val="28"/>
          <w:lang w:val="ro-MD"/>
        </w:rPr>
        <w:t xml:space="preserve"> se înţelege depăşirea limitelor de lungime, lăţime sau înălţime prevăzute. </w:t>
      </w:r>
    </w:p>
    <w:p w:rsidR="00330CF8" w:rsidRPr="00E97EB2" w:rsidRDefault="00330CF8" w:rsidP="00330CF8">
      <w:pPr>
        <w:pStyle w:val="a4"/>
        <w:ind w:firstLine="567"/>
        <w:rPr>
          <w:color w:val="auto"/>
          <w:sz w:val="22"/>
          <w:lang w:val="ro-MD"/>
        </w:rPr>
      </w:pPr>
    </w:p>
    <w:p w:rsidR="00330CF8" w:rsidRPr="00E97EB2" w:rsidRDefault="00330CF8" w:rsidP="00330CF8">
      <w:pPr>
        <w:pStyle w:val="a4"/>
        <w:ind w:firstLine="567"/>
        <w:rPr>
          <w:color w:val="auto"/>
          <w:sz w:val="22"/>
          <w:lang w:val="ro-MD"/>
        </w:rPr>
      </w:pPr>
    </w:p>
    <w:p w:rsidR="00330CF8" w:rsidRPr="00E97EB2" w:rsidRDefault="00330CF8" w:rsidP="00330CF8">
      <w:pPr>
        <w:pStyle w:val="a4"/>
        <w:ind w:firstLine="567"/>
        <w:jc w:val="center"/>
        <w:rPr>
          <w:b/>
          <w:color w:val="auto"/>
          <w:sz w:val="26"/>
          <w:lang w:val="ro-MD"/>
        </w:rPr>
      </w:pPr>
      <w:r w:rsidRPr="00E97EB2">
        <w:rPr>
          <w:b/>
          <w:color w:val="auto"/>
          <w:sz w:val="26"/>
          <w:lang w:val="ro-MD"/>
        </w:rPr>
        <w:t>4.4. ELIBERAREA ŞI ACHITAREA AUTORIZAŢIILOR DE TRANSPORT</w:t>
      </w:r>
    </w:p>
    <w:p w:rsidR="00330CF8" w:rsidRPr="00E97EB2" w:rsidRDefault="00330CF8" w:rsidP="00330CF8">
      <w:pPr>
        <w:pStyle w:val="a4"/>
        <w:ind w:firstLine="567"/>
        <w:rPr>
          <w:color w:val="auto"/>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Circulaţia pe drumurile publice a transporturilor cu greutăţi şi/sau gabarite ce depăşesc prevederile legale este posibilă numai de la caz la caz, pe baza autorizaţiei speciale de transport (anexa nr. 26) emisă de Ministerul Transporturilor şi Comunicaţiilor şi Direcţia Poliţiei Rutiere.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Autorizaţia specială de transport se emite ţinînd seama de: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condiţiile impuse de avizul prealabil eliberat de Ministerul Transporturilor şi Infrastructurii Drumurilor;</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lastRenderedPageBreak/>
        <w:t>faptul că respectivul transport trebuie să se efectueze în condiţii de siguranţă a circulaţiei pentru el şi pentru restul vehiculelor participante la trafic;</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respectarea condiţiilor ecologice;</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protecţia grinzilor de rezistenţă ale podurilor sau tablierelor, aparţinînd unei alte căi de comunicaţie;</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protecţia instalaţiilor ce traversează drumul, a plantaţiei rutiere, a construcţiilor necesare semnalizării rutiere aflate în zona drumului;</w:t>
      </w: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faptul ca să nu distrugă sistemul rutier şi/sau podurile prin depăşirea sarcinilor prevăzute la modernizarea drumului.</w:t>
      </w:r>
    </w:p>
    <w:p w:rsidR="00330CF8" w:rsidRPr="00E97EB2" w:rsidRDefault="00330CF8" w:rsidP="00330CF8">
      <w:pPr>
        <w:pStyle w:val="a4"/>
        <w:ind w:left="774"/>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Nu se pot autoriza transporturi cu greutăţi şi/sau gabarite depăşite de mărfuri periculoase ce se efectuează cu mijloace de transport care nu corespund normelor internaţionale de transport al mărfurilor de acest gen.</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Autorizaţiile speciale de transport se emit pe perioade scurte ţinînd cont de restricţiile cu caracter permanent sau temporar, fixînd ocoliri obligatorii pentru depăşiri de tonaj, de gabarit.</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Autorizaţiile speciale de transport se emit cu restricţie pentru perioade de îngheţ-dezgheţ şi umiditate excesivă, ţinînd cont de capacitatea portantă redusă a sistemului rutier şi de problemele ce le creează un mijloc de transport cu tonaj şi/sau gabarit depăşit ceea ce reduce siguranţa circulaţiei rutiere.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Reducerea limitei de autorizare se face cu pînă la 25% din capacitatea portantă a drumului din perioada cu carosabil uscat. În condiţii de drum uscat (vara), depăşirea sarcinilor ce poate fi autorizată va fi de cel mult 30% la sarcina limită pe osie prevăzute de lege.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Autorizaţiile speciale de transport emise de Ministerul Transporturilor şi Infrastructurii Drumurilor sînt valabile pe drumurile publice. În cazul în care traseul de deplasare a convoiului include treceri pe drumuri comunale sau prin localităţi şi municipii, nu se exclude obligativitatea beneficiarului de a solicita autorizaţii speciale de transport de la organele ce administrează drumurile şi străzile respective, pentru stabilirea traseului şi a condiţiilor în care se vor face respectivele treceri.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Pentru treilere de 20, 40, 60 tone masa totală sau pentru automacarale şi alte autoutilitare se vor elibera autorizaţii speciale de transport permanente, cu o valabilitate limitată în cursul anului, în condiţiile respectării stricte a dimensiunilor de gabarit şi a greutăţii înscrise în autorizaţia specială de transport. În acest caz, se vor achita, anticipat, tarifele pentru parcursul mediu anual.</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Autorizaţiile speciale de transport permanente nu sînt valabile, dacă convoiul depăşeşte una dintre limitele de gabarite sau greutate impuse de autorizaţie sau dacă ele nu sînt însoţite de anexele cu traseele autorizate şi restricţiile instituite.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 cazul în care beneficiarul de transport are autorizaţie specială de transport permanentă, dar dacă nu corespunde una dintre condiţiile de gabarit sau greutate, el este obligat să solicite organului de administrare a drumurilor o altă autorizaţie specială de transport, cu plata tarifelor corespunzătoare caracteristicilor obiectului.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Autorizaţiile speciale de transport individuale sînt valabile dus-întors. În cazul în care convoiul încărcat este obligat să urmeze rute ocolitoare mai lungi pentru evitarea unor restricţii, acest convoi se va întoarce gol pe traseul cel mai scurt. Acest traseu în </w:t>
      </w:r>
      <w:r w:rsidRPr="00E97EB2">
        <w:rPr>
          <w:color w:val="auto"/>
          <w:sz w:val="28"/>
          <w:szCs w:val="28"/>
          <w:lang w:val="ro-MD"/>
        </w:rPr>
        <w:lastRenderedPageBreak/>
        <w:t>gol se va stipula în autorizaţia specială de transport de către emitent. Autorizaţiile speciale de transport individuale se tarifează în funcţie de tonajul şi numărul de kilometri parcurşi de convoiul încărcat şi/sau de gabaritul convoiului (plin sau gol) şi de kilometrii parcurşi.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 tonajul convoiului intră greutatea mijlocului de transport + repartitor de sarcină + greutatea obiectului de transport, inclusiv a coletajului, precum şi greutatea mijlocului de tractare.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Dacă în urma unor controale se depistează pe trasee convoaie cu greutăţi şi/sau gabarit depăşit, fără autorizaţii speciale de transport, în afara amenzilor se aplică tariful special de eliberare a autorizaţiilor speciale de transport şi tarifare obişnuită provenită din depăşirile de greutăţi şi/sau gabarit. Pentru mai mult de un transport, tarifarea se face înmulţind numărul de curse identice cu costul unui transport la care se adaugă o singură dată tariful de autorizare.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Achitarea şi administrarea taxelor pentru eliberarea autorizaţiilor speciale de transport se efectuează în conformitate cu prevederile Legii fondului rutier (nr. 720-XIII din 2 februarie 1996) şi ale “regulamentului cu privire la constituţia şi utilizarea fondului rutier” aprobat prin Hotărîrea Parlamentului nr. 893-XIII din 26 iunie 1996.</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left="567"/>
        <w:rPr>
          <w:color w:val="auto"/>
          <w:sz w:val="28"/>
          <w:szCs w:val="28"/>
          <w:lang w:val="ro-MD"/>
        </w:rPr>
      </w:pPr>
      <w:r w:rsidRPr="00E97EB2">
        <w:rPr>
          <w:color w:val="auto"/>
          <w:sz w:val="28"/>
          <w:szCs w:val="28"/>
          <w:lang w:val="ro-MD"/>
        </w:rPr>
        <w:t>Componenţa de completare a autorizaţiilor speciale de transport este următoarea:</w:t>
      </w:r>
    </w:p>
    <w:p w:rsidR="00330CF8" w:rsidRPr="00E97EB2" w:rsidRDefault="00330CF8" w:rsidP="00330CF8">
      <w:pPr>
        <w:pStyle w:val="a4"/>
        <w:ind w:left="567"/>
        <w:rPr>
          <w:color w:val="auto"/>
          <w:sz w:val="28"/>
          <w:szCs w:val="28"/>
          <w:lang w:val="ro-MD"/>
        </w:rPr>
      </w:pP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Direcţia Principală a Gospodăriei Rutiere a Ministerului Transporturilor şi Infrastructurii Drumurilor pentru convoaiele care circulă pe drumurile publice, indiferent de tonaj şi gabarit;</w:t>
      </w:r>
    </w:p>
    <w:p w:rsidR="00330CF8" w:rsidRPr="00E97EB2" w:rsidRDefault="00330CF8" w:rsidP="00330CF8">
      <w:pPr>
        <w:pStyle w:val="a4"/>
        <w:rPr>
          <w:color w:val="auto"/>
          <w:sz w:val="28"/>
          <w:szCs w:val="28"/>
          <w:lang w:val="ro-MD"/>
        </w:rPr>
      </w:pPr>
    </w:p>
    <w:p w:rsidR="00330CF8" w:rsidRPr="00E97EB2" w:rsidRDefault="00330CF8" w:rsidP="00330CF8">
      <w:pPr>
        <w:pStyle w:val="a4"/>
        <w:rPr>
          <w:color w:val="auto"/>
          <w:sz w:val="28"/>
          <w:szCs w:val="28"/>
          <w:lang w:val="ro-MD"/>
        </w:rPr>
      </w:pP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Direcţiile de Gospodărie Locală a municipiilor şi localităţilor pentru traseele de autorizaţie ce trec prin perimetrul oraşului sau municipiului respectiv;</w:t>
      </w:r>
    </w:p>
    <w:p w:rsidR="00330CF8" w:rsidRPr="00E97EB2" w:rsidRDefault="00330CF8" w:rsidP="00330CF8">
      <w:pPr>
        <w:pStyle w:val="a4"/>
        <w:ind w:left="774"/>
        <w:rPr>
          <w:color w:val="auto"/>
          <w:sz w:val="28"/>
          <w:szCs w:val="28"/>
          <w:lang w:val="ro-MD"/>
        </w:rPr>
      </w:pPr>
    </w:p>
    <w:p w:rsidR="00330CF8" w:rsidRPr="00E97EB2" w:rsidRDefault="00330CF8" w:rsidP="00330CF8">
      <w:pPr>
        <w:pStyle w:val="a4"/>
        <w:numPr>
          <w:ilvl w:val="0"/>
          <w:numId w:val="18"/>
        </w:numPr>
        <w:rPr>
          <w:color w:val="auto"/>
          <w:sz w:val="28"/>
          <w:szCs w:val="28"/>
          <w:lang w:val="ro-MD"/>
        </w:rPr>
      </w:pPr>
      <w:r w:rsidRPr="00E97EB2">
        <w:rPr>
          <w:color w:val="auto"/>
          <w:sz w:val="28"/>
          <w:szCs w:val="28"/>
          <w:lang w:val="ro-MD"/>
        </w:rPr>
        <w:t xml:space="preserve">personalul de specialitate din cadrul Agenţiei </w:t>
      </w:r>
      <w:r>
        <w:rPr>
          <w:color w:val="auto"/>
          <w:sz w:val="28"/>
          <w:szCs w:val="28"/>
          <w:lang w:val="ro-MD"/>
        </w:rPr>
        <w:t>Naţionale Transport</w:t>
      </w:r>
      <w:r w:rsidRPr="00E97EB2">
        <w:rPr>
          <w:color w:val="auto"/>
          <w:sz w:val="28"/>
          <w:szCs w:val="28"/>
          <w:lang w:val="ro-MD"/>
        </w:rPr>
        <w:t xml:space="preserve"> Auto  aflat la punctele de trecere a Frontierei de Stat în limita competenţei pentru transporturile străine în tranzit prin Moldova sau pentru mijloacele de transport străine ce vin sau pleacă în/şi din localităţile din ţară.</w:t>
      </w:r>
    </w:p>
    <w:p w:rsidR="00330CF8" w:rsidRPr="00E97EB2" w:rsidRDefault="00330CF8" w:rsidP="00330CF8">
      <w:pPr>
        <w:pStyle w:val="a4"/>
        <w:rPr>
          <w:color w:val="auto"/>
          <w:sz w:val="28"/>
          <w:szCs w:val="28"/>
          <w:lang w:val="ro-MD"/>
        </w:rPr>
      </w:pPr>
    </w:p>
    <w:p w:rsidR="00330CF8" w:rsidRPr="00E97EB2" w:rsidRDefault="00330CF8" w:rsidP="00330CF8">
      <w:pPr>
        <w:pStyle w:val="a4"/>
        <w:numPr>
          <w:ilvl w:val="0"/>
          <w:numId w:val="18"/>
        </w:numPr>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Cererile de eliberare a autorizaţiilor speciale de transport se depun de către beneficiarul de transport la Direcţia Poliţiei Rutiere. Solicitările Ministerului Apărării Naţionale se soluţionează de către Ministrul Transporturilor şi Infreastructurii Drumurilor şi de Direcţia Poliţiei Rutiere.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Cererea de eliberare a autorizaţiei speciale de transport se întocmeşte conform anexei nr. 25 şi va conţine toate dimensiunile şi greutatea obiectelor ce se transportă, tipul mijloacelor de transport şi de tractare, schiţa sau desenul de colectaj, tonajul şi poziţia</w:t>
      </w:r>
      <w:r w:rsidRPr="00E97EB2">
        <w:rPr>
          <w:b/>
          <w:color w:val="auto"/>
          <w:sz w:val="28"/>
          <w:szCs w:val="28"/>
          <w:lang w:val="ro-MD"/>
        </w:rPr>
        <w:t xml:space="preserve"> </w:t>
      </w:r>
      <w:r w:rsidRPr="00E97EB2">
        <w:rPr>
          <w:color w:val="auto"/>
          <w:sz w:val="28"/>
          <w:szCs w:val="28"/>
          <w:lang w:val="ro-MD"/>
        </w:rPr>
        <w:t>repartitorului de sarcină</w:t>
      </w:r>
      <w:r w:rsidRPr="00E97EB2">
        <w:rPr>
          <w:b/>
          <w:color w:val="auto"/>
          <w:sz w:val="28"/>
          <w:szCs w:val="28"/>
          <w:lang w:val="ro-MD"/>
        </w:rPr>
        <w:t xml:space="preserve">, </w:t>
      </w:r>
      <w:r w:rsidRPr="00E97EB2">
        <w:rPr>
          <w:color w:val="auto"/>
          <w:sz w:val="28"/>
          <w:szCs w:val="28"/>
          <w:lang w:val="ro-MD"/>
        </w:rPr>
        <w:t>modul de ancorare a mijlocului de transport, numărul de transporturi identice, perioada în care se face transportul, precum şi alte detalii legate de transport.</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Cererile se soluţionează în termenul de cel mult 2 ore în Punctele de Frontieră sau 48 ore pentru cazurile în care componenţa de soluţionare depinde de Direcţia Gospodăriei Rutiere a Ministerului Transporturilor şi Comunicaţiilor; 10 zile pentru cererile depuse la unităţile de gospodărire comunală.</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lastRenderedPageBreak/>
        <w:t>Autorizaţiile speciale de transport au, de regulă, valabilitatea de maximum 30 de zile calendaristice, astfel încît să includă restricţiile din perioada în care se fac transporturile.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Pentru trecerile pe sub conductorii aerieni de electricitate, telefon, radio, pe sub liniile de tramvai sau troleibuz, precum şi pentru trecerile la nivel cu calea ferată electrificată, beneficiarul de transport sau unitatea transportatoare va obţine în timp util avizele de la unităţile care le administrează. Autorizaţia specială de transport nu cuprinde condiţiile de trecere pe sub aceste instalaţii.</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rPr>
          <w:color w:val="auto"/>
          <w:sz w:val="28"/>
          <w:szCs w:val="28"/>
          <w:lang w:val="ro-MD"/>
        </w:rPr>
      </w:pPr>
      <w:r w:rsidRPr="00E97EB2">
        <w:rPr>
          <w:color w:val="auto"/>
          <w:sz w:val="28"/>
          <w:szCs w:val="28"/>
          <w:lang w:val="ro-MD"/>
        </w:rPr>
        <w:t xml:space="preserve">      Pierderea autorizaţiei speciale de transport are regimul actelor strict considerate pierdute şi se tratează conform dispoziţiilor legale. Dacă transportul nu s-a efectuat în termen, la cererea scrisă a beneficiarului se poate acorda un nou termen unic de 30 de zile.</w:t>
      </w:r>
    </w:p>
    <w:p w:rsidR="00330CF8" w:rsidRPr="00E97EB2" w:rsidRDefault="00330CF8" w:rsidP="00330CF8">
      <w:pPr>
        <w:pStyle w:val="a4"/>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În cazul în care apar modificări cu privire la trasee sau restricţii, acestea vor fi operate în autorizaţia specială de transport de unitatea emitentă, cu înscrierea datei la care s-au făcut aceste modificări.</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În cazurile în care gabaritul este limitat în înălţime sau lăţime, la eliberarea autorizaţiei se vor avea în vedere şi spaţiile de siguranţă necesare:</w:t>
      </w:r>
    </w:p>
    <w:p w:rsidR="00330CF8" w:rsidRPr="00E97EB2" w:rsidRDefault="00330CF8" w:rsidP="00330CF8">
      <w:pPr>
        <w:pStyle w:val="a4"/>
        <w:numPr>
          <w:ilvl w:val="0"/>
          <w:numId w:val="18"/>
        </w:numPr>
        <w:tabs>
          <w:tab w:val="num" w:pos="-426"/>
        </w:tabs>
        <w:ind w:left="0" w:firstLine="426"/>
        <w:rPr>
          <w:color w:val="auto"/>
          <w:sz w:val="28"/>
          <w:szCs w:val="28"/>
          <w:lang w:val="ro-MD"/>
        </w:rPr>
      </w:pPr>
      <w:r w:rsidRPr="00E97EB2">
        <w:rPr>
          <w:color w:val="auto"/>
          <w:sz w:val="28"/>
          <w:szCs w:val="28"/>
          <w:lang w:val="ro-MD"/>
        </w:rPr>
        <w:t>în înălţime minimum 10 cm;</w:t>
      </w:r>
    </w:p>
    <w:p w:rsidR="00330CF8" w:rsidRPr="00E97EB2" w:rsidRDefault="00330CF8" w:rsidP="00330CF8">
      <w:pPr>
        <w:pStyle w:val="a4"/>
        <w:numPr>
          <w:ilvl w:val="0"/>
          <w:numId w:val="18"/>
        </w:numPr>
        <w:ind w:left="0" w:firstLine="426"/>
        <w:rPr>
          <w:color w:val="auto"/>
          <w:sz w:val="28"/>
          <w:szCs w:val="28"/>
          <w:lang w:val="ro-MD"/>
        </w:rPr>
      </w:pPr>
      <w:r w:rsidRPr="00E97EB2">
        <w:rPr>
          <w:color w:val="auto"/>
          <w:sz w:val="28"/>
          <w:szCs w:val="28"/>
          <w:lang w:val="ro-MD"/>
        </w:rPr>
        <w:t>în lăţime minimum 20 cm de fiecare parte.</w:t>
      </w:r>
    </w:p>
    <w:p w:rsidR="00330CF8" w:rsidRPr="00E97EB2" w:rsidRDefault="00330CF8" w:rsidP="00330CF8">
      <w:pPr>
        <w:pStyle w:val="a4"/>
        <w:rPr>
          <w:color w:val="auto"/>
          <w:lang w:val="ro-MD"/>
        </w:rPr>
      </w:pPr>
    </w:p>
    <w:p w:rsidR="00330CF8" w:rsidRPr="00E97EB2" w:rsidRDefault="00330CF8" w:rsidP="00330CF8">
      <w:pPr>
        <w:rPr>
          <w:i/>
          <w:iCs/>
          <w:lang w:val="ro-MD"/>
        </w:rPr>
        <w:sectPr w:rsidR="00330CF8" w:rsidRPr="00E97EB2" w:rsidSect="00F52D51">
          <w:pgSz w:w="11906" w:h="16838" w:code="9"/>
          <w:pgMar w:top="851" w:right="851" w:bottom="851" w:left="1418" w:header="720" w:footer="720" w:gutter="0"/>
          <w:cols w:space="720"/>
        </w:sectPr>
      </w:pPr>
    </w:p>
    <w:p w:rsidR="00330CF8" w:rsidRPr="00E97EB2" w:rsidRDefault="00330CF8" w:rsidP="00330CF8">
      <w:pPr>
        <w:pStyle w:val="a4"/>
        <w:jc w:val="center"/>
        <w:rPr>
          <w:b/>
          <w:color w:val="auto"/>
          <w:sz w:val="26"/>
          <w:lang w:val="ro-MD"/>
        </w:rPr>
      </w:pPr>
      <w:r w:rsidRPr="00E97EB2">
        <w:rPr>
          <w:b/>
          <w:color w:val="auto"/>
          <w:sz w:val="26"/>
          <w:lang w:val="ro-MD"/>
        </w:rPr>
        <w:lastRenderedPageBreak/>
        <w:t>4.5. CONDIŢII DE EFECTUARE A TRANSPORTURILOR</w:t>
      </w:r>
    </w:p>
    <w:p w:rsidR="00330CF8" w:rsidRPr="00E97EB2" w:rsidRDefault="00330CF8" w:rsidP="00330CF8">
      <w:pPr>
        <w:pStyle w:val="a4"/>
        <w:rPr>
          <w:i/>
          <w:color w:val="auto"/>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Obiectele ce urmează a fi transportate vor avea scrise cu vopsea pe ambele părţi greutateta în tone şi dimensiunile controlului exterior în poziţie de transport în mm (lungime x lăţime x înălţime).</w:t>
      </w:r>
    </w:p>
    <w:p w:rsidR="00330CF8" w:rsidRPr="00E97EB2" w:rsidRDefault="00330CF8" w:rsidP="00330CF8">
      <w:pPr>
        <w:pStyle w:val="a4"/>
        <w:ind w:firstLine="567"/>
        <w:rPr>
          <w:color w:val="auto"/>
          <w:sz w:val="28"/>
          <w:szCs w:val="28"/>
          <w:lang w:val="ro-MD"/>
        </w:rPr>
      </w:pPr>
      <w:r w:rsidRPr="00E97EB2">
        <w:rPr>
          <w:color w:val="auto"/>
          <w:sz w:val="28"/>
          <w:szCs w:val="28"/>
          <w:lang w:val="ro-MD"/>
        </w:rPr>
        <w:t>Vehiculele de transport, treilerele, semiremorcile şi remorcile vor avea înscrise cu vopsea, la loc vizibil, greutatea proprie.</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Dacă lăţimea convoiului în mers este cuprinsă între 2,55 şi 3,50 m, acesta va avea instalată obligatoriu în faţă o tablă avertizoare cu inscripţia </w:t>
      </w:r>
      <w:r w:rsidRPr="00E97EB2">
        <w:rPr>
          <w:b/>
          <w:color w:val="auto"/>
          <w:sz w:val="28"/>
          <w:szCs w:val="28"/>
          <w:lang w:val="ro-MD"/>
        </w:rPr>
        <w:t>Atenţie, gabarit depăşit!</w:t>
      </w:r>
      <w:r w:rsidRPr="00E97EB2">
        <w:rPr>
          <w:color w:val="auto"/>
          <w:sz w:val="28"/>
          <w:szCs w:val="28"/>
          <w:lang w:val="ro-MD"/>
        </w:rPr>
        <w:t xml:space="preserve"> iar mijlocul de tractare va folosi continuu lămpile girofar de culoare galbenă. Tabla avertizoare va avea dimensiunea de 60x40 cm cu înălţimea literelor de 10 cm scrise cu vopsea roşie pe fundal alb.</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Dacă lăţimea autovehiculului (convoiului) este cuprinsă între 3,50 şi 5,00 m, acesta va fi precedat în mers de un autovehicul echipat cu girofare în stare de funcţionare şi cu tabla avînd inscripţia </w:t>
      </w:r>
      <w:r w:rsidRPr="00E97EB2">
        <w:rPr>
          <w:b/>
          <w:bCs/>
          <w:color w:val="auto"/>
          <w:sz w:val="28"/>
          <w:szCs w:val="28"/>
          <w:lang w:val="ro-MD"/>
        </w:rPr>
        <w:t>Atenţie, gabarit depăşit!</w:t>
      </w:r>
    </w:p>
    <w:p w:rsidR="00330CF8" w:rsidRPr="00E97EB2" w:rsidRDefault="00330CF8" w:rsidP="00330CF8">
      <w:pPr>
        <w:pStyle w:val="a4"/>
        <w:ind w:firstLine="567"/>
        <w:rPr>
          <w:color w:val="auto"/>
          <w:sz w:val="28"/>
          <w:szCs w:val="28"/>
          <w:lang w:val="ro-MD"/>
        </w:rPr>
      </w:pPr>
      <w:r w:rsidRPr="00E97EB2">
        <w:rPr>
          <w:color w:val="auto"/>
          <w:sz w:val="28"/>
          <w:szCs w:val="28"/>
          <w:lang w:val="ro-MD"/>
        </w:rPr>
        <w:t xml:space="preserve">Dacă lăţimea convoiului depăşeşte 5,00 m, acesta va fi precedat şi urmărit de cîte un vehicul purtător cu lampă girofar de culoare galbenă şi tablă avertizoare cu inscripţia </w:t>
      </w:r>
      <w:r w:rsidRPr="00E97EB2">
        <w:rPr>
          <w:b/>
          <w:color w:val="auto"/>
          <w:sz w:val="28"/>
          <w:szCs w:val="28"/>
          <w:lang w:val="ro-MD"/>
        </w:rPr>
        <w:t>Atenţie, gabarit</w:t>
      </w:r>
      <w:r w:rsidRPr="00E97EB2">
        <w:rPr>
          <w:bCs/>
          <w:color w:val="auto"/>
          <w:sz w:val="28"/>
          <w:szCs w:val="28"/>
          <w:lang w:val="ro-MD"/>
        </w:rPr>
        <w:t xml:space="preserve"> </w:t>
      </w:r>
      <w:r w:rsidRPr="00E97EB2">
        <w:rPr>
          <w:b/>
          <w:color w:val="auto"/>
          <w:sz w:val="28"/>
          <w:szCs w:val="28"/>
          <w:lang w:val="ro-MD"/>
        </w:rPr>
        <w:t>depăşit!</w:t>
      </w:r>
      <w:r w:rsidRPr="00E97EB2">
        <w:rPr>
          <w:color w:val="auto"/>
          <w:sz w:val="28"/>
          <w:szCs w:val="28"/>
          <w:lang w:val="ro-MD"/>
        </w:rPr>
        <w:t xml:space="preserve"> montată în faţa autovehiculului antimergător şi în spatele celui de urmărire.</w:t>
      </w:r>
    </w:p>
    <w:p w:rsidR="00330CF8" w:rsidRPr="00E97EB2" w:rsidRDefault="00330CF8" w:rsidP="00330CF8">
      <w:pPr>
        <w:pStyle w:val="a4"/>
        <w:ind w:firstLine="426"/>
        <w:rPr>
          <w:color w:val="auto"/>
          <w:sz w:val="28"/>
          <w:szCs w:val="28"/>
          <w:lang w:val="ro-MD"/>
        </w:rPr>
      </w:pPr>
      <w:r w:rsidRPr="00E97EB2">
        <w:rPr>
          <w:color w:val="auto"/>
          <w:sz w:val="28"/>
          <w:szCs w:val="28"/>
          <w:lang w:val="ro-MD"/>
        </w:rPr>
        <w:t>Dubla însoţire este obligatorie şi în cazurile în care lungimea de la cîrligul autovehiculului trăgător şi pînă la capătul convoiului depăşeşte 30,00 m.</w:t>
      </w:r>
    </w:p>
    <w:p w:rsidR="00330CF8" w:rsidRPr="00E97EB2" w:rsidRDefault="00330CF8" w:rsidP="00330CF8">
      <w:pPr>
        <w:pStyle w:val="a4"/>
        <w:ind w:firstLine="426"/>
        <w:rPr>
          <w:color w:val="auto"/>
          <w:sz w:val="28"/>
          <w:szCs w:val="28"/>
          <w:lang w:val="ro-MD"/>
        </w:rPr>
      </w:pPr>
      <w:r w:rsidRPr="00E97EB2">
        <w:rPr>
          <w:color w:val="auto"/>
          <w:sz w:val="28"/>
          <w:szCs w:val="28"/>
          <w:lang w:val="ro-MD"/>
        </w:rPr>
        <w:t>Pentru circulaţia pe autostrăzi, autovehiculul însoţitor este obligatoriu numai din spate.</w:t>
      </w:r>
    </w:p>
    <w:p w:rsidR="00330CF8" w:rsidRPr="00E97EB2" w:rsidRDefault="00330CF8" w:rsidP="00330CF8">
      <w:pPr>
        <w:pStyle w:val="a4"/>
        <w:ind w:left="426" w:hanging="426"/>
        <w:rPr>
          <w:bCs/>
          <w:color w:val="auto"/>
          <w:sz w:val="28"/>
          <w:szCs w:val="28"/>
          <w:lang w:val="ro-MD"/>
        </w:rPr>
      </w:pPr>
    </w:p>
    <w:p w:rsidR="00330CF8" w:rsidRPr="00E97EB2" w:rsidRDefault="00330CF8" w:rsidP="00330CF8">
      <w:pPr>
        <w:pStyle w:val="a4"/>
        <w:ind w:left="426" w:hanging="426"/>
        <w:rPr>
          <w:bCs/>
          <w:color w:val="auto"/>
          <w:sz w:val="28"/>
          <w:szCs w:val="28"/>
          <w:lang w:val="ro-MD"/>
        </w:rPr>
      </w:pPr>
      <w:r w:rsidRPr="00E97EB2">
        <w:rPr>
          <w:bCs/>
          <w:color w:val="auto"/>
          <w:sz w:val="28"/>
          <w:szCs w:val="28"/>
          <w:lang w:val="ro-MD"/>
        </w:rPr>
        <w:t xml:space="preserve">Notă: </w:t>
      </w:r>
    </w:p>
    <w:p w:rsidR="00330CF8" w:rsidRPr="00E97EB2" w:rsidRDefault="00330CF8" w:rsidP="00330CF8">
      <w:pPr>
        <w:pStyle w:val="a4"/>
        <w:ind w:left="426" w:hanging="426"/>
        <w:rPr>
          <w:bCs/>
          <w:color w:val="auto"/>
          <w:sz w:val="28"/>
          <w:szCs w:val="28"/>
          <w:lang w:val="ro-MD"/>
        </w:rPr>
      </w:pPr>
    </w:p>
    <w:p w:rsidR="00330CF8" w:rsidRPr="00E97EB2" w:rsidRDefault="00330CF8" w:rsidP="00330CF8">
      <w:pPr>
        <w:pStyle w:val="a4"/>
        <w:ind w:firstLine="567"/>
        <w:rPr>
          <w:bCs/>
          <w:color w:val="auto"/>
          <w:sz w:val="28"/>
          <w:szCs w:val="28"/>
          <w:lang w:val="ro-MD"/>
        </w:rPr>
      </w:pPr>
      <w:r w:rsidRPr="00E97EB2">
        <w:rPr>
          <w:bCs/>
          <w:color w:val="auto"/>
          <w:sz w:val="28"/>
          <w:szCs w:val="28"/>
          <w:lang w:val="ro-MD"/>
        </w:rPr>
        <w:t>În cazurile indicate mai sus, Direcţia Poliţiei Rutiere este în drept să decidă privind însoţirea convoiului de către automobilul special al poliţiei rutiere echipat cu lampă girofar.</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 toate situaţiile, girofarul cu lămpi intermitente galbene de avertizare vor fi montate pe părţile cele mai înalte ale vehiculului trăgător sau ale încărcăturii, astfel încît în marş să fie vizibile din toate părţile. În cazul în care gabaritul în lăţime depăşeşte 3,50 m, marginile laterale ce depăşesc platforma traulerului vor fi marcate în faţă şi în spate (stînga şi dreapta) pe 30 cm lăţime şi 1,20–1,50 m lungime prin benzi alternative albe–roşii cu lăţimea de 10 cm, înclinate la 45</w:t>
      </w:r>
      <w:r w:rsidRPr="00E97EB2">
        <w:rPr>
          <w:color w:val="auto"/>
          <w:sz w:val="28"/>
          <w:szCs w:val="28"/>
          <w:vertAlign w:val="superscript"/>
          <w:lang w:val="ro-MD"/>
        </w:rPr>
        <w:t>o</w:t>
      </w:r>
      <w:r w:rsidRPr="00E97EB2">
        <w:rPr>
          <w:color w:val="auto"/>
          <w:sz w:val="28"/>
          <w:szCs w:val="28"/>
          <w:lang w:val="ro-MD"/>
        </w:rPr>
        <w:t xml:space="preserve"> şi descendente spre exteriorul vehiculului sau încărcăturii. Acelaşi efect se poate obţine prin montarea în aceleaşi poziţii a unor table verticale de 1,20–1,50 m înălţime, vopsite similar.</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În situaţia în care se transportă pe treiler utilaje autopropulsate care în transport depăşesc limitele de gabarit, la unele pasaje inferioare se poate coborî utilajul de pe mijlocul de transport şi se poate parcurge zona de restricţie pe roţile utilajului ce se transportă. În cazul în care utilajul este şenilat, fără papuci de cauciuc, deplasarea se face pe un pat de dulapi pentru protejarea suprafeţei de rulare a părţii carosabile. Montarea şi demontarea platformelor de dulapi se va efectua de unitatea care execută transportul.</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 xml:space="preserve">În cazul în care înălţimea totală (vehicul + încărcătură) depăşeşte gabaritul de liberă </w:t>
      </w:r>
      <w:r w:rsidRPr="00E97EB2">
        <w:rPr>
          <w:color w:val="auto"/>
          <w:sz w:val="28"/>
          <w:szCs w:val="28"/>
          <w:lang w:val="ro-MD"/>
        </w:rPr>
        <w:lastRenderedPageBreak/>
        <w:t>trecere a portalelor de semnalizare rutieră, trecerea în aceste puncte se va face prin demontarea şi remontarea cu atenţie a acestor portale de către beneficiarul de transport, care suportă cheltuielile respective, în prezenţa delegatului unităţii care administrează drumul respectiv.</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Pentru traversarea pasajelor la nivel cu calea ferată a convoaielor cu gabarit depăşit se va obţine aprobarea organelor care administrează calea ferată în următoarele cazuri: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numPr>
          <w:ilvl w:val="0"/>
          <w:numId w:val="18"/>
        </w:numPr>
        <w:tabs>
          <w:tab w:val="num" w:pos="-1701"/>
        </w:tabs>
        <w:ind w:left="0" w:firstLine="426"/>
        <w:rPr>
          <w:color w:val="auto"/>
          <w:sz w:val="28"/>
          <w:szCs w:val="28"/>
          <w:lang w:val="ro-MD"/>
        </w:rPr>
      </w:pPr>
      <w:r w:rsidRPr="00E97EB2">
        <w:rPr>
          <w:color w:val="auto"/>
          <w:sz w:val="28"/>
          <w:szCs w:val="28"/>
          <w:lang w:val="ro-MD"/>
        </w:rPr>
        <w:t>lăţimi mai mari de 5,00 m pentru toate cazurile;</w:t>
      </w:r>
    </w:p>
    <w:p w:rsidR="00330CF8" w:rsidRPr="00E97EB2" w:rsidRDefault="00330CF8" w:rsidP="00330CF8">
      <w:pPr>
        <w:pStyle w:val="a4"/>
        <w:numPr>
          <w:ilvl w:val="0"/>
          <w:numId w:val="18"/>
        </w:numPr>
        <w:tabs>
          <w:tab w:val="num" w:pos="-1701"/>
        </w:tabs>
        <w:ind w:left="0" w:firstLine="426"/>
        <w:rPr>
          <w:color w:val="auto"/>
          <w:sz w:val="28"/>
          <w:szCs w:val="28"/>
          <w:lang w:val="ro-MD"/>
        </w:rPr>
      </w:pPr>
      <w:r w:rsidRPr="00E97EB2">
        <w:rPr>
          <w:color w:val="auto"/>
          <w:sz w:val="28"/>
          <w:szCs w:val="28"/>
          <w:lang w:val="ro-MD"/>
        </w:rPr>
        <w:t>înălţimi mai mari de 4,0 m, în cazul liniilor electrificate;</w:t>
      </w:r>
    </w:p>
    <w:p w:rsidR="00330CF8" w:rsidRPr="00E97EB2" w:rsidRDefault="00330CF8" w:rsidP="00330CF8">
      <w:pPr>
        <w:pStyle w:val="a4"/>
        <w:numPr>
          <w:ilvl w:val="0"/>
          <w:numId w:val="18"/>
        </w:numPr>
        <w:tabs>
          <w:tab w:val="num" w:pos="-1701"/>
        </w:tabs>
        <w:ind w:left="0" w:firstLine="426"/>
        <w:rPr>
          <w:color w:val="auto"/>
          <w:sz w:val="28"/>
          <w:szCs w:val="28"/>
          <w:lang w:val="ro-MD"/>
        </w:rPr>
      </w:pPr>
      <w:r w:rsidRPr="00E97EB2">
        <w:rPr>
          <w:color w:val="auto"/>
          <w:sz w:val="28"/>
          <w:szCs w:val="28"/>
          <w:lang w:val="ro-MD"/>
        </w:rPr>
        <w:t>lungimi mai mari de 30 m, în cazul pasajelor la nivel nepăzite.</w:t>
      </w:r>
    </w:p>
    <w:p w:rsidR="00330CF8" w:rsidRPr="00E97EB2" w:rsidRDefault="00330CF8" w:rsidP="00330CF8">
      <w:pPr>
        <w:pStyle w:val="a4"/>
        <w:numPr>
          <w:ilvl w:val="0"/>
          <w:numId w:val="18"/>
        </w:numPr>
        <w:tabs>
          <w:tab w:val="num" w:pos="-1701"/>
        </w:tabs>
        <w:ind w:left="0" w:firstLine="426"/>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Organele de administrare ale căii ferate pot completa şi impune, după caz, şi alte condiţii de trecere pe pasajele de nivel cu calea ferată.</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 cazul transporturilor al căror gabarit în lăţime depăşeşte 5,00 m pe drumurile cu trafic intens, unitatea transportatoare este obligată să întocmească un program de transport etapizat pe sectoare de drum de întrerupere succesivă a circulaţiei, care să fie comunicat în timp util organelor Poliţiei Rutiere şi organelor de administrare a drumurilor respective.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În cazul în care emitentul autorizaţiei consideră necesară însoţirea convoiului de către organele de poliţie, va trece aceasta în autorizaţia specială de transport.</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Circulaţia pe timp de ceaţă şi vizibilitate redusă sub 100 m este interzisă. În caz de început de ninsoare,</w:t>
      </w:r>
      <w:r w:rsidRPr="00E97EB2">
        <w:rPr>
          <w:b/>
          <w:color w:val="auto"/>
          <w:sz w:val="28"/>
          <w:szCs w:val="28"/>
          <w:lang w:val="ro-MD"/>
        </w:rPr>
        <w:t xml:space="preserve"> </w:t>
      </w:r>
      <w:r w:rsidRPr="00E97EB2">
        <w:rPr>
          <w:color w:val="auto"/>
          <w:sz w:val="28"/>
          <w:szCs w:val="28"/>
          <w:lang w:val="ro-MD"/>
        </w:rPr>
        <w:t>polei sau de alte cazuri neprevăzute, convoiul va fi retras pe un drum lateral, la minimum 50 de metri distanţă faţă de drumul public, pe un loc de parcare sau pe un spaţiu în afara drumului public.</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Trecerea pe poduri sau viaducte se va face cu viteză redusă, 5–15 km/h după caz, fără opriri, pe banda din dreapta în sensul de mers sau conform indicaţiilor din autorizaţie. În cazurile speciale, nominalizate, trecerea pe poduri, pasaje sau viaducte se poate face prin tractare cu cablu. Este interzisă oprirea convoaielor cu greutăţi şi/sau gabarite depăşite pe sectoare de drum unde ar stînjeni fluenţa traficului (poduri, pasaje, pante, sectoare îngustate din cauza unor lucrări, în curbe sau sectoare fără vizibilitate).</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Transporturile cu greutăţi şi/sau gabarit depăşit se vor efectua de regulă în perioada cu trafic redus, evitîndu-se circulaţia prin oraşe, municipii sau zone aglomerate între orele 6–8 şi 15–17. Se interzice efectuarea transporturilor cu greutăţi şi/sau gabarit depăşit în zilele de repaus legal.</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În cazuri excepţionale, tehnic argumentate, se pot efectua transporturi cu greutăţi şi/sau gabarite depăşite şi în intervalele restricţionate mai sus, cu acordul Ministerului Transporturilor şi Comunicaţiilor, Direcţiei Poliţiei Rutiere şi al primăriilor oraşelor tranzitate.</w:t>
      </w:r>
    </w:p>
    <w:p w:rsidR="00330CF8" w:rsidRPr="00E97EB2" w:rsidRDefault="00330CF8" w:rsidP="00330CF8">
      <w:pPr>
        <w:pStyle w:val="a4"/>
        <w:ind w:firstLine="567"/>
        <w:rPr>
          <w:color w:val="auto"/>
          <w:lang w:val="ro-MD"/>
        </w:rPr>
      </w:pPr>
    </w:p>
    <w:p w:rsidR="00330CF8" w:rsidRPr="00E97EB2" w:rsidRDefault="00330CF8" w:rsidP="00330CF8">
      <w:pPr>
        <w:pStyle w:val="a4"/>
        <w:ind w:firstLine="567"/>
        <w:rPr>
          <w:color w:val="auto"/>
          <w:lang w:val="ro-MD"/>
        </w:rPr>
      </w:pPr>
    </w:p>
    <w:p w:rsidR="00330CF8" w:rsidRPr="00E97EB2" w:rsidRDefault="00330CF8" w:rsidP="00330CF8">
      <w:pPr>
        <w:pStyle w:val="a4"/>
        <w:ind w:firstLine="567"/>
        <w:jc w:val="center"/>
        <w:rPr>
          <w:b/>
          <w:color w:val="auto"/>
          <w:lang w:val="ro-MD"/>
        </w:rPr>
      </w:pPr>
      <w:r w:rsidRPr="00E97EB2">
        <w:rPr>
          <w:b/>
          <w:color w:val="auto"/>
          <w:lang w:val="ro-MD"/>
        </w:rPr>
        <w:t>4.6. CONDIŢII IMPUSE CONVOAIELOR DE TRANSPORT</w:t>
      </w:r>
    </w:p>
    <w:p w:rsidR="00330CF8" w:rsidRPr="00E97EB2" w:rsidRDefault="00330CF8" w:rsidP="00330CF8">
      <w:pPr>
        <w:pStyle w:val="a4"/>
        <w:ind w:firstLine="567"/>
        <w:jc w:val="center"/>
        <w:rPr>
          <w:b/>
          <w:color w:val="auto"/>
          <w:sz w:val="22"/>
          <w:lang w:val="ro-MD"/>
        </w:rPr>
      </w:pPr>
    </w:p>
    <w:p w:rsidR="00330CF8" w:rsidRPr="00E97EB2" w:rsidRDefault="00330CF8" w:rsidP="00330CF8">
      <w:pPr>
        <w:pStyle w:val="a4"/>
        <w:ind w:firstLine="426"/>
        <w:rPr>
          <w:color w:val="auto"/>
          <w:sz w:val="28"/>
          <w:szCs w:val="28"/>
          <w:lang w:val="ro-MD"/>
        </w:rPr>
      </w:pPr>
      <w:r w:rsidRPr="00E97EB2">
        <w:rPr>
          <w:color w:val="auto"/>
          <w:sz w:val="28"/>
          <w:szCs w:val="28"/>
          <w:lang w:val="ro-MD"/>
        </w:rPr>
        <w:t>Autovehiculul şi remorca care depăşesc limitele de greutate şi/sau gabarit prevăzute de lege vor îndeplini şi condiţiile tehnice prevăzute de actele normative privind circulaţia pe drumurile publice. În mod excepţional, pentru remorcile care prin construcţie nu au dispozitiv de frînare la staţionare, acesta poate fi înlocuit, pe timpul cît remorca este decuplată şi în timpul staţionărilor, prin blocarea roţilor la minimum 50% din numărul lor.</w:t>
      </w:r>
    </w:p>
    <w:p w:rsidR="00330CF8" w:rsidRPr="00E97EB2" w:rsidRDefault="00330CF8" w:rsidP="00330CF8">
      <w:pPr>
        <w:pStyle w:val="a4"/>
        <w:ind w:firstLine="426"/>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Autovehiculul transportator sau trăgător va avea instalată lampa girofar, astfel încît să fie vizibilă din toate direcţiile. Dacă înălţimea încărcăturii face vizibilă din spate lumina de avertizare, se va instala în spatele încărcăturii, la 2,50–2,30 m de la partea carosabilă, o lumină galbenă de avertizare suplimentară. Aceste lumini vor funcţiona atît timp cît convoiul se află pe partea carosabilă.</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Autovehiculul trăgător, remorca sau semiremorca vor fi echipate cu pneuri care să aibă profil de minimum 1,50 mm adîncime şi să fie în stare bună. Proţapul de remorcare trebuie să fie în stare perfectă, ca şi siguranţele de fixare, la care nu se admit improvizaţii (legătură de sîrmă, lanţ</w:t>
      </w:r>
      <w:r w:rsidRPr="00E97EB2">
        <w:rPr>
          <w:b/>
          <w:color w:val="auto"/>
          <w:sz w:val="28"/>
          <w:szCs w:val="28"/>
          <w:lang w:val="ro-MD"/>
        </w:rPr>
        <w:t xml:space="preserve"> </w:t>
      </w:r>
      <w:r w:rsidRPr="00E97EB2">
        <w:rPr>
          <w:color w:val="auto"/>
          <w:sz w:val="28"/>
          <w:szCs w:val="28"/>
          <w:lang w:val="ro-MD"/>
        </w:rPr>
        <w:t>etc.). Mijloacele de transport vor fi dotate cu echipament complet (scule şi accesorii) în stare bună pentru intervenţie imediată în caz de necesitate.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Încărcătura de pe mijlocul de transport se va aşeza şi va fi ancorată în conformitate cu desenul de coletaj întocmit de o unitate de proiectare autorizată pentru astfel de lucrări. Unitatea de proiectare este răspunzătoare de prejudiciile şi accidentele produse din vina sa prin neluarea unor măsuri de siguranţă a obiectului pe timpul transportului de la furnizor la locul de destinaţie.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Beneficiarul de transport, transportatorul şi furnizorul obiectului ce se transportă sînt obligaţi, înainte de plecarea convoiului în cursă, să verifice toate legăturile de ancorare a piesei pe mijlocul de transport, în conformitate cu desenul de coletaj întocmit de proiectant. Respectarea prevederilor din desenul de coletaj este în sarcina furnizorului.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În timpul efectuării transportului, conducătorul auto de pe mijlocul de tractare sau responsabilul de transport din partea beneficiarului sînt obligaţi să verifice pe parcurs prinderile piesei de pe mijlocul de transport şi, dacă este cazul, să strîngă legăturile ce s-au slăbit, astfel încît stabilitatea încărcăturii să fie asigurată pe tot parcursul traseului. Persoanele indicate rămîn răspunzătoare de nerespectarea măsurilor respective. Beneficiarul transportului este obligat să însoţească transportul de la furnizor la locul de destinaţie şi să intervină în cazul în care pe parcurs sînt necesare intervenţii pentru obţinerea de</w:t>
      </w:r>
      <w:r w:rsidRPr="00E97EB2">
        <w:rPr>
          <w:b/>
          <w:color w:val="auto"/>
          <w:sz w:val="28"/>
          <w:szCs w:val="28"/>
          <w:lang w:val="ro-MD"/>
        </w:rPr>
        <w:t xml:space="preserve"> </w:t>
      </w:r>
      <w:r w:rsidRPr="00E97EB2">
        <w:rPr>
          <w:color w:val="auto"/>
          <w:sz w:val="28"/>
          <w:szCs w:val="28"/>
          <w:lang w:val="ro-MD"/>
        </w:rPr>
        <w:t>autorizaţii speciale</w:t>
      </w:r>
      <w:r w:rsidRPr="00E97EB2">
        <w:rPr>
          <w:b/>
          <w:color w:val="auto"/>
          <w:sz w:val="28"/>
          <w:szCs w:val="28"/>
          <w:lang w:val="ro-MD"/>
        </w:rPr>
        <w:t xml:space="preserve"> </w:t>
      </w:r>
      <w:r w:rsidRPr="00E97EB2">
        <w:rPr>
          <w:color w:val="auto"/>
          <w:sz w:val="28"/>
          <w:szCs w:val="28"/>
          <w:lang w:val="ro-MD"/>
        </w:rPr>
        <w:t>de transport, de demontări şi remontări ale elementelor de semnalizare rutieră, de demontare şi remontare sau de întrerupere de curent electric de la conductoarele ce traversează drumul şi să achite contravaloarea lucrărilor respective ce cad în răspunderea sa.</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Transportatorul este obligat să oprească convoiul la semnalizarea personalului autorizat al adiministraţiei drumului, să prezinte autorizaţia specială de transport pe baza căreia se face</w:t>
      </w:r>
      <w:r w:rsidRPr="00E97EB2">
        <w:rPr>
          <w:b/>
          <w:color w:val="auto"/>
          <w:sz w:val="28"/>
          <w:szCs w:val="28"/>
          <w:lang w:val="ro-MD"/>
        </w:rPr>
        <w:t xml:space="preserve"> </w:t>
      </w:r>
      <w:r w:rsidRPr="00E97EB2">
        <w:rPr>
          <w:color w:val="auto"/>
          <w:sz w:val="28"/>
          <w:szCs w:val="28"/>
          <w:lang w:val="ro-MD"/>
        </w:rPr>
        <w:t xml:space="preserve">transportul, să respecte indicaţiile speciale de moment ce le primeşte </w:t>
      </w:r>
      <w:r w:rsidRPr="00E97EB2">
        <w:rPr>
          <w:color w:val="auto"/>
          <w:sz w:val="28"/>
          <w:szCs w:val="28"/>
          <w:lang w:val="ro-MD"/>
        </w:rPr>
        <w:lastRenderedPageBreak/>
        <w:t>de la acesta sau să se supună ordinului de trecere pe cîntarele fixe sau mobile instalate pe parcursul traseului autorizat.</w:t>
      </w:r>
    </w:p>
    <w:p w:rsidR="00330CF8" w:rsidRPr="00E97EB2" w:rsidRDefault="00330CF8" w:rsidP="00330CF8">
      <w:pPr>
        <w:pStyle w:val="a4"/>
        <w:ind w:firstLine="567"/>
        <w:rPr>
          <w:color w:val="auto"/>
          <w:sz w:val="28"/>
          <w:szCs w:val="28"/>
          <w:lang w:val="ro-MD"/>
        </w:rPr>
      </w:pPr>
      <w:r w:rsidRPr="00E97EB2">
        <w:rPr>
          <w:color w:val="auto"/>
          <w:sz w:val="28"/>
          <w:szCs w:val="28"/>
          <w:lang w:val="ro-MD"/>
        </w:rPr>
        <w:t>Transportatorul este obligat să respecte traseul, restricţiile, rutele de ocolire şi poziţia de trecere pe poduri, aşa cum sînt indicate în autorizaţia specială de transport sau prin semnalizarea rutieră.</w:t>
      </w:r>
    </w:p>
    <w:p w:rsidR="00330CF8" w:rsidRPr="00E97EB2" w:rsidRDefault="00330CF8" w:rsidP="00330CF8">
      <w:pPr>
        <w:pStyle w:val="a4"/>
        <w:ind w:firstLine="567"/>
        <w:rPr>
          <w:color w:val="auto"/>
          <w:sz w:val="28"/>
          <w:szCs w:val="28"/>
          <w:lang w:val="ro-MD"/>
        </w:rPr>
      </w:pPr>
      <w:r w:rsidRPr="00E97EB2">
        <w:rPr>
          <w:color w:val="auto"/>
          <w:sz w:val="28"/>
          <w:szCs w:val="28"/>
          <w:lang w:val="ro-MD"/>
        </w:rPr>
        <w:t>Angajarea convoiului pe pasajele de nivel cu calea ferată, unde există semnalizare rutieră automată, se va face cu condiţia ca trecerea în totalitate a convoiului să fie parcursă în maximum 30 de secunde. Orice depăşire a timpului de trecere se va face numai cu acordul organului de la calea ferată.</w:t>
      </w:r>
    </w:p>
    <w:p w:rsidR="00330CF8" w:rsidRPr="00E97EB2" w:rsidRDefault="00330CF8" w:rsidP="00330CF8">
      <w:pPr>
        <w:pStyle w:val="a4"/>
        <w:ind w:left="567" w:hanging="567"/>
        <w:rPr>
          <w:color w:val="auto"/>
          <w:lang w:val="ro-MD"/>
        </w:rPr>
      </w:pPr>
    </w:p>
    <w:p w:rsidR="00330CF8" w:rsidRPr="00E97EB2" w:rsidRDefault="00330CF8" w:rsidP="00330CF8">
      <w:pPr>
        <w:pStyle w:val="a4"/>
        <w:ind w:left="567" w:hanging="567"/>
        <w:jc w:val="center"/>
        <w:rPr>
          <w:b/>
          <w:color w:val="auto"/>
          <w:lang w:val="ro-MD"/>
        </w:rPr>
      </w:pPr>
      <w:r w:rsidRPr="00E97EB2">
        <w:rPr>
          <w:b/>
          <w:color w:val="auto"/>
          <w:lang w:val="ro-MD"/>
        </w:rPr>
        <w:t>4.</w:t>
      </w:r>
      <w:r>
        <w:rPr>
          <w:b/>
          <w:color w:val="auto"/>
          <w:lang w:val="ro-MD"/>
        </w:rPr>
        <w:t>2</w:t>
      </w:r>
      <w:r w:rsidRPr="00E97EB2">
        <w:rPr>
          <w:b/>
          <w:color w:val="auto"/>
          <w:lang w:val="ro-MD"/>
        </w:rPr>
        <w:t xml:space="preserve"> CERINŢE ŞI CONDIŢII SPECIFICE LA TRANSPORTUL DE MĂRFURI AGABARITE ŞI/SAU CU GREUTATE MARE</w:t>
      </w:r>
    </w:p>
    <w:p w:rsidR="00330CF8" w:rsidRPr="00E97EB2" w:rsidRDefault="00330CF8" w:rsidP="00330CF8">
      <w:pPr>
        <w:pStyle w:val="a4"/>
        <w:ind w:left="567" w:hanging="567"/>
        <w:rPr>
          <w:color w:val="auto"/>
          <w:sz w:val="22"/>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Eliberarea avizului prealabil sau a autorizaţiei speciale de transport se face după achitarea de către solicitant a tarifelor de avizare (autorizare) şi respectiv a celor provenite din depăşirile de greutate şi/sau gabarit. Ministerul Transporturilor şi Comunicaţiilor şi Direcţia Poliţiei Rutiere pot modifica itinerarul sau unele sectoare ale acestuia în funcţie de restricţiile ce apar pe perioada de valabilitate a autorizaţiei. În anumite perioade, pe drumurile cu trafic internaţional ori pe alte drumuri publice, se poate interzice efectuarea transporturilor cu tonaj şi/sau gabarit depăşit, condiţie ce se va înscrie în autorizaţia specială de transport.</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Restricţiile sau devierile de circulaţie vor fi comunicate prin presă, radio, televiziune pentru a fi cunoscute de participanţii la trafic. Aceştia au obligaţia de a se prezenta cu autorizaţiile eliberate la unităţile de drumuri emitente, pentru efectuarea modificărilor corespunzătoare.</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Organele cu drept de control pot anula autorizaţia specială de transport în cazul încălcării uneia sau mai multor condiţii prevăzute în prezentele instrucţiuni sau cînd, din anumite motive, nu mai sînt condiţii de efectuare a transportului. În aceste cazuri, convoiul va fi retras pe un drum lateral la minimum 50 m distanţă faţă de drumul public pe un loc de parcare sau alt spaţiu în afara drumului public. Beneficiarul sau unitatea transportatoare nu sînt în drept să pretindă despăgubiri.</w:t>
      </w:r>
    </w:p>
    <w:p w:rsidR="00330CF8" w:rsidRPr="00E97EB2" w:rsidRDefault="00330CF8" w:rsidP="00330CF8">
      <w:pPr>
        <w:pStyle w:val="a4"/>
        <w:ind w:firstLine="567"/>
        <w:rPr>
          <w:color w:val="auto"/>
          <w:sz w:val="28"/>
          <w:szCs w:val="28"/>
          <w:lang w:val="ro-MD"/>
        </w:rPr>
      </w:pPr>
    </w:p>
    <w:p w:rsidR="00330CF8" w:rsidRPr="00E97EB2" w:rsidRDefault="00330CF8" w:rsidP="00330CF8">
      <w:pPr>
        <w:pStyle w:val="a4"/>
        <w:ind w:firstLine="567"/>
        <w:rPr>
          <w:color w:val="auto"/>
          <w:sz w:val="28"/>
          <w:szCs w:val="28"/>
          <w:lang w:val="ro-MD"/>
        </w:rPr>
      </w:pPr>
      <w:r w:rsidRPr="00E97EB2">
        <w:rPr>
          <w:color w:val="auto"/>
          <w:sz w:val="28"/>
          <w:szCs w:val="28"/>
          <w:lang w:val="ro-MD"/>
        </w:rPr>
        <w:t>Beneficiarul sau unitatea care efectuează transportul cu tonaj şi/sau gabarit depăşit vor suporta cheltuielile de reparaţii cauzate de degradările provocate drumurilor, precum şi despăgubirile respective, conform prevederilor legale în vigoare. Nerespectarea prevederilor din prezentele instrucţiuni privind autorizarea şi efectuarea pe drumurile publice a transporturilor cu greutăţi şi/sau gabarite ce depăşesc limitele stabilite se sancţionează contravenţional sau penal</w:t>
      </w:r>
      <w:r w:rsidRPr="00E97EB2">
        <w:rPr>
          <w:color w:val="auto"/>
          <w:lang w:val="ro-MD"/>
        </w:rPr>
        <w:t xml:space="preserve"> </w:t>
      </w:r>
      <w:r w:rsidRPr="00E97EB2">
        <w:rPr>
          <w:color w:val="auto"/>
          <w:sz w:val="28"/>
          <w:szCs w:val="28"/>
          <w:lang w:val="ro-MD"/>
        </w:rPr>
        <w:t>conform legilor</w:t>
      </w:r>
      <w:r w:rsidRPr="00E97EB2">
        <w:rPr>
          <w:color w:val="auto"/>
          <w:lang w:val="ro-MD"/>
        </w:rPr>
        <w:t xml:space="preserve"> </w:t>
      </w:r>
      <w:r w:rsidRPr="00E97EB2">
        <w:rPr>
          <w:color w:val="auto"/>
          <w:sz w:val="28"/>
          <w:szCs w:val="28"/>
          <w:lang w:val="ro-MD"/>
        </w:rPr>
        <w:t>în vigoare.</w:t>
      </w:r>
    </w:p>
    <w:p w:rsidR="00E120D1" w:rsidRPr="00330CF8" w:rsidRDefault="00E120D1" w:rsidP="00B66C44">
      <w:pPr>
        <w:rPr>
          <w:lang w:val="ro-MD"/>
        </w:rPr>
      </w:pPr>
      <w:bookmarkStart w:id="32" w:name="_GoBack"/>
      <w:bookmarkEnd w:id="32"/>
    </w:p>
    <w:sectPr w:rsidR="00E120D1" w:rsidRPr="00330CF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D11"/>
    <w:multiLevelType w:val="multilevel"/>
    <w:tmpl w:val="E53236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49"/>
        <w:szCs w:val="49"/>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AD68D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C6225D"/>
    <w:multiLevelType w:val="singleLevel"/>
    <w:tmpl w:val="02C45856"/>
    <w:lvl w:ilvl="0">
      <w:start w:val="1"/>
      <w:numFmt w:val="bullet"/>
      <w:lvlText w:val="-"/>
      <w:lvlJc w:val="left"/>
      <w:pPr>
        <w:tabs>
          <w:tab w:val="num" w:pos="1134"/>
        </w:tabs>
        <w:ind w:left="1134" w:hanging="360"/>
      </w:pPr>
    </w:lvl>
  </w:abstractNum>
  <w:abstractNum w:abstractNumId="3" w15:restartNumberingAfterBreak="0">
    <w:nsid w:val="14B93006"/>
    <w:multiLevelType w:val="singleLevel"/>
    <w:tmpl w:val="103AE754"/>
    <w:lvl w:ilvl="0">
      <w:start w:val="1"/>
      <w:numFmt w:val="lowerLetter"/>
      <w:lvlText w:val="%1)"/>
      <w:lvlJc w:val="left"/>
      <w:pPr>
        <w:tabs>
          <w:tab w:val="num" w:pos="927"/>
        </w:tabs>
        <w:ind w:left="927" w:hanging="360"/>
      </w:pPr>
    </w:lvl>
  </w:abstractNum>
  <w:abstractNum w:abstractNumId="4" w15:restartNumberingAfterBreak="0">
    <w:nsid w:val="1A5A15E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65C94"/>
    <w:multiLevelType w:val="multilevel"/>
    <w:tmpl w:val="A9BE58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43"/>
        <w:szCs w:val="4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F0457"/>
    <w:multiLevelType w:val="multilevel"/>
    <w:tmpl w:val="4FE6AA3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38"/>
        <w:szCs w:val="38"/>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D36CFC"/>
    <w:multiLevelType w:val="hybridMultilevel"/>
    <w:tmpl w:val="B4EE800C"/>
    <w:lvl w:ilvl="0" w:tplc="C0B6B93C">
      <w:start w:val="4"/>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27AB7898"/>
    <w:multiLevelType w:val="hybridMultilevel"/>
    <w:tmpl w:val="2598B06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85D7BDE"/>
    <w:multiLevelType w:val="multilevel"/>
    <w:tmpl w:val="99527D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38"/>
        <w:szCs w:val="38"/>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314E60"/>
    <w:multiLevelType w:val="multilevel"/>
    <w:tmpl w:val="045ED40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43"/>
        <w:szCs w:val="4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7F03B0"/>
    <w:multiLevelType w:val="hybridMultilevel"/>
    <w:tmpl w:val="EDF097C0"/>
    <w:lvl w:ilvl="0" w:tplc="F5D2386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47B707F5"/>
    <w:multiLevelType w:val="multilevel"/>
    <w:tmpl w:val="05165BC8"/>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43"/>
        <w:szCs w:val="4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6C558B"/>
    <w:multiLevelType w:val="singleLevel"/>
    <w:tmpl w:val="FDEAA7F4"/>
    <w:lvl w:ilvl="0">
      <w:start w:val="2"/>
      <w:numFmt w:val="lowerLetter"/>
      <w:lvlText w:val="%1)"/>
      <w:lvlJc w:val="left"/>
      <w:pPr>
        <w:tabs>
          <w:tab w:val="num" w:pos="927"/>
        </w:tabs>
        <w:ind w:left="927" w:hanging="360"/>
      </w:pPr>
    </w:lvl>
  </w:abstractNum>
  <w:abstractNum w:abstractNumId="14" w15:restartNumberingAfterBreak="0">
    <w:nsid w:val="4B177DBB"/>
    <w:multiLevelType w:val="hybridMultilevel"/>
    <w:tmpl w:val="BBBA45C2"/>
    <w:lvl w:ilvl="0" w:tplc="416E8820">
      <w:start w:val="3"/>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D2E6646"/>
    <w:multiLevelType w:val="multilevel"/>
    <w:tmpl w:val="B122F8A4"/>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43"/>
        <w:szCs w:val="4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612482"/>
    <w:multiLevelType w:val="multilevel"/>
    <w:tmpl w:val="908E2190"/>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38"/>
        <w:szCs w:val="38"/>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E700E0"/>
    <w:multiLevelType w:val="singleLevel"/>
    <w:tmpl w:val="5C743F1E"/>
    <w:lvl w:ilvl="0">
      <w:start w:val="1"/>
      <w:numFmt w:val="lowerLetter"/>
      <w:lvlText w:val="%1)"/>
      <w:lvlJc w:val="left"/>
      <w:pPr>
        <w:tabs>
          <w:tab w:val="num" w:pos="927"/>
        </w:tabs>
        <w:ind w:left="927" w:hanging="360"/>
      </w:pPr>
    </w:lvl>
  </w:abstractNum>
  <w:abstractNum w:abstractNumId="18" w15:restartNumberingAfterBreak="0">
    <w:nsid w:val="614D7F42"/>
    <w:multiLevelType w:val="multilevel"/>
    <w:tmpl w:val="CB8A26E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43"/>
        <w:szCs w:val="43"/>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A562C9"/>
    <w:multiLevelType w:val="multilevel"/>
    <w:tmpl w:val="0122F182"/>
    <w:lvl w:ilvl="0">
      <w:start w:val="1"/>
      <w:numFmt w:val="bullet"/>
      <w:lvlText w:val="&gt;"/>
      <w:lvlJc w:val="left"/>
      <w:rPr>
        <w:rFonts w:ascii="Calibri" w:eastAsia="Calibri" w:hAnsi="Calibri" w:cs="Calibri"/>
        <w:b/>
        <w:bCs/>
        <w:i w:val="0"/>
        <w:iCs w:val="0"/>
        <w:smallCaps w:val="0"/>
        <w:strike w:val="0"/>
        <w:color w:val="000000"/>
        <w:spacing w:val="0"/>
        <w:w w:val="100"/>
        <w:position w:val="0"/>
        <w:sz w:val="48"/>
        <w:szCs w:val="48"/>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5C63E9"/>
    <w:multiLevelType w:val="hybridMultilevel"/>
    <w:tmpl w:val="335E0B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9"/>
  </w:num>
  <w:num w:numId="2">
    <w:abstractNumId w:val="6"/>
  </w:num>
  <w:num w:numId="3">
    <w:abstractNumId w:val="15"/>
  </w:num>
  <w:num w:numId="4">
    <w:abstractNumId w:val="5"/>
  </w:num>
  <w:num w:numId="5">
    <w:abstractNumId w:val="16"/>
  </w:num>
  <w:num w:numId="6">
    <w:abstractNumId w:val="19"/>
  </w:num>
  <w:num w:numId="7">
    <w:abstractNumId w:val="18"/>
  </w:num>
  <w:num w:numId="8">
    <w:abstractNumId w:val="0"/>
  </w:num>
  <w:num w:numId="9">
    <w:abstractNumId w:val="12"/>
  </w:num>
  <w:num w:numId="10">
    <w:abstractNumId w:val="10"/>
  </w:num>
  <w:num w:numId="11">
    <w:abstractNumId w:val="11"/>
  </w:num>
  <w:num w:numId="12">
    <w:abstractNumId w:val="7"/>
  </w:num>
  <w:num w:numId="13">
    <w:abstractNumId w:val="20"/>
  </w:num>
  <w:num w:numId="14">
    <w:abstractNumId w:val="3"/>
    <w:lvlOverride w:ilvl="0">
      <w:startOverride w:val="1"/>
    </w:lvlOverride>
  </w:num>
  <w:num w:numId="15">
    <w:abstractNumId w:val="1"/>
  </w:num>
  <w:num w:numId="16">
    <w:abstractNumId w:val="13"/>
    <w:lvlOverride w:ilvl="0">
      <w:startOverride w:val="2"/>
    </w:lvlOverride>
  </w:num>
  <w:num w:numId="17">
    <w:abstractNumId w:val="17"/>
    <w:lvlOverride w:ilvl="0">
      <w:startOverride w:val="1"/>
    </w:lvlOverride>
  </w:num>
  <w:num w:numId="18">
    <w:abstractNumId w:val="2"/>
  </w:num>
  <w:num w:numId="19">
    <w:abstractNumId w:val="4"/>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6A"/>
    <w:rsid w:val="000B020F"/>
    <w:rsid w:val="00330CF8"/>
    <w:rsid w:val="00B66C44"/>
    <w:rsid w:val="00CB5C6A"/>
    <w:rsid w:val="00E12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B926-C2D3-4D36-A829-377D492E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20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330C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30CF8"/>
    <w:pPr>
      <w:keepNext/>
      <w:jc w:val="center"/>
      <w:outlineLvl w:val="1"/>
    </w:pPr>
    <w:rPr>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0CF8"/>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330CF8"/>
    <w:rPr>
      <w:rFonts w:ascii="Times New Roman" w:eastAsia="Times New Roman" w:hAnsi="Times New Roman" w:cs="Times New Roman"/>
      <w:sz w:val="28"/>
      <w:szCs w:val="20"/>
      <w:lang w:val="ro-RO" w:eastAsia="ru-RU"/>
    </w:rPr>
  </w:style>
  <w:style w:type="character" w:customStyle="1" w:styleId="11">
    <w:name w:val="Заголовок №1_"/>
    <w:basedOn w:val="a0"/>
    <w:link w:val="12"/>
    <w:rsid w:val="00330CF8"/>
    <w:rPr>
      <w:rFonts w:ascii="Calibri" w:eastAsia="Calibri" w:hAnsi="Calibri" w:cs="Calibri"/>
      <w:spacing w:val="-20"/>
      <w:sz w:val="109"/>
      <w:szCs w:val="109"/>
      <w:shd w:val="clear" w:color="auto" w:fill="FFFFFF"/>
    </w:rPr>
  </w:style>
  <w:style w:type="character" w:customStyle="1" w:styleId="21">
    <w:name w:val="Основной текст (2)_"/>
    <w:basedOn w:val="a0"/>
    <w:rsid w:val="00330CF8"/>
    <w:rPr>
      <w:rFonts w:ascii="Calibri" w:eastAsia="Calibri" w:hAnsi="Calibri" w:cs="Calibri"/>
      <w:b w:val="0"/>
      <w:bCs w:val="0"/>
      <w:i w:val="0"/>
      <w:iCs w:val="0"/>
      <w:smallCaps w:val="0"/>
      <w:strike w:val="0"/>
      <w:spacing w:val="0"/>
      <w:sz w:val="61"/>
      <w:szCs w:val="61"/>
    </w:rPr>
  </w:style>
  <w:style w:type="character" w:customStyle="1" w:styleId="22">
    <w:name w:val="Основной текст (2)"/>
    <w:basedOn w:val="21"/>
    <w:rsid w:val="00330CF8"/>
    <w:rPr>
      <w:rFonts w:ascii="Calibri" w:eastAsia="Calibri" w:hAnsi="Calibri" w:cs="Calibri"/>
      <w:b w:val="0"/>
      <w:bCs w:val="0"/>
      <w:i w:val="0"/>
      <w:iCs w:val="0"/>
      <w:smallCaps w:val="0"/>
      <w:strike w:val="0"/>
      <w:spacing w:val="0"/>
      <w:sz w:val="61"/>
      <w:szCs w:val="61"/>
    </w:rPr>
  </w:style>
  <w:style w:type="character" w:customStyle="1" w:styleId="5">
    <w:name w:val="Заголовок №5_"/>
    <w:basedOn w:val="a0"/>
    <w:rsid w:val="00330CF8"/>
    <w:rPr>
      <w:rFonts w:ascii="Calibri" w:eastAsia="Calibri" w:hAnsi="Calibri" w:cs="Calibri"/>
      <w:b w:val="0"/>
      <w:bCs w:val="0"/>
      <w:i w:val="0"/>
      <w:iCs w:val="0"/>
      <w:smallCaps w:val="0"/>
      <w:strike w:val="0"/>
      <w:spacing w:val="0"/>
      <w:sz w:val="61"/>
      <w:szCs w:val="61"/>
    </w:rPr>
  </w:style>
  <w:style w:type="character" w:customStyle="1" w:styleId="50">
    <w:name w:val="Заголовок №5"/>
    <w:basedOn w:val="5"/>
    <w:rsid w:val="00330CF8"/>
    <w:rPr>
      <w:rFonts w:ascii="Calibri" w:eastAsia="Calibri" w:hAnsi="Calibri" w:cs="Calibri"/>
      <w:b w:val="0"/>
      <w:bCs w:val="0"/>
      <w:i w:val="0"/>
      <w:iCs w:val="0"/>
      <w:smallCaps w:val="0"/>
      <w:strike w:val="0"/>
      <w:spacing w:val="0"/>
      <w:sz w:val="61"/>
      <w:szCs w:val="61"/>
    </w:rPr>
  </w:style>
  <w:style w:type="character" w:customStyle="1" w:styleId="23">
    <w:name w:val="Заголовок №2_"/>
    <w:basedOn w:val="a0"/>
    <w:link w:val="24"/>
    <w:rsid w:val="00330CF8"/>
    <w:rPr>
      <w:rFonts w:ascii="Calibri" w:eastAsia="Calibri" w:hAnsi="Calibri" w:cs="Calibri"/>
      <w:spacing w:val="-10"/>
      <w:sz w:val="88"/>
      <w:szCs w:val="88"/>
      <w:shd w:val="clear" w:color="auto" w:fill="FFFFFF"/>
    </w:rPr>
  </w:style>
  <w:style w:type="character" w:customStyle="1" w:styleId="240">
    <w:name w:val="Основной текст (24)_"/>
    <w:basedOn w:val="a0"/>
    <w:link w:val="241"/>
    <w:rsid w:val="00330CF8"/>
    <w:rPr>
      <w:rFonts w:ascii="Calibri" w:eastAsia="Calibri" w:hAnsi="Calibri" w:cs="Calibri"/>
      <w:sz w:val="56"/>
      <w:szCs w:val="56"/>
      <w:shd w:val="clear" w:color="auto" w:fill="FFFFFF"/>
    </w:rPr>
  </w:style>
  <w:style w:type="character" w:customStyle="1" w:styleId="24305pt">
    <w:name w:val="Основной текст (24) + 30;5 pt;Полужирный"/>
    <w:basedOn w:val="240"/>
    <w:rsid w:val="00330CF8"/>
    <w:rPr>
      <w:rFonts w:ascii="Calibri" w:eastAsia="Calibri" w:hAnsi="Calibri" w:cs="Calibri"/>
      <w:b/>
      <w:bCs/>
      <w:sz w:val="61"/>
      <w:szCs w:val="61"/>
      <w:shd w:val="clear" w:color="auto" w:fill="FFFFFF"/>
    </w:rPr>
  </w:style>
  <w:style w:type="character" w:customStyle="1" w:styleId="62">
    <w:name w:val="Заголовок №6 (2)_"/>
    <w:basedOn w:val="a0"/>
    <w:rsid w:val="00330CF8"/>
    <w:rPr>
      <w:rFonts w:ascii="Calibri" w:eastAsia="Calibri" w:hAnsi="Calibri" w:cs="Calibri"/>
      <w:b w:val="0"/>
      <w:bCs w:val="0"/>
      <w:i w:val="0"/>
      <w:iCs w:val="0"/>
      <w:smallCaps w:val="0"/>
      <w:strike w:val="0"/>
      <w:spacing w:val="0"/>
      <w:sz w:val="56"/>
      <w:szCs w:val="56"/>
    </w:rPr>
  </w:style>
  <w:style w:type="character" w:customStyle="1" w:styleId="620">
    <w:name w:val="Заголовок №6 (2)"/>
    <w:basedOn w:val="62"/>
    <w:rsid w:val="00330CF8"/>
    <w:rPr>
      <w:rFonts w:ascii="Calibri" w:eastAsia="Calibri" w:hAnsi="Calibri" w:cs="Calibri"/>
      <w:b w:val="0"/>
      <w:bCs w:val="0"/>
      <w:i w:val="0"/>
      <w:iCs w:val="0"/>
      <w:smallCaps w:val="0"/>
      <w:strike w:val="0"/>
      <w:spacing w:val="0"/>
      <w:sz w:val="56"/>
      <w:szCs w:val="56"/>
      <w:u w:val="single"/>
    </w:rPr>
  </w:style>
  <w:style w:type="character" w:customStyle="1" w:styleId="4">
    <w:name w:val="Основной текст (4)_"/>
    <w:basedOn w:val="a0"/>
    <w:rsid w:val="00330CF8"/>
    <w:rPr>
      <w:rFonts w:ascii="Calibri" w:eastAsia="Calibri" w:hAnsi="Calibri" w:cs="Calibri"/>
      <w:b w:val="0"/>
      <w:bCs w:val="0"/>
      <w:i w:val="0"/>
      <w:iCs w:val="0"/>
      <w:smallCaps w:val="0"/>
      <w:strike w:val="0"/>
      <w:spacing w:val="0"/>
      <w:sz w:val="38"/>
      <w:szCs w:val="38"/>
    </w:rPr>
  </w:style>
  <w:style w:type="character" w:customStyle="1" w:styleId="40">
    <w:name w:val="Основной текст (4)"/>
    <w:basedOn w:val="4"/>
    <w:rsid w:val="00330CF8"/>
    <w:rPr>
      <w:rFonts w:ascii="Calibri" w:eastAsia="Calibri" w:hAnsi="Calibri" w:cs="Calibri"/>
      <w:b w:val="0"/>
      <w:bCs w:val="0"/>
      <w:i w:val="0"/>
      <w:iCs w:val="0"/>
      <w:smallCaps w:val="0"/>
      <w:strike w:val="0"/>
      <w:spacing w:val="0"/>
      <w:sz w:val="38"/>
      <w:szCs w:val="38"/>
    </w:rPr>
  </w:style>
  <w:style w:type="character" w:customStyle="1" w:styleId="110">
    <w:name w:val="Основной текст (11)_"/>
    <w:basedOn w:val="a0"/>
    <w:link w:val="111"/>
    <w:rsid w:val="00330CF8"/>
    <w:rPr>
      <w:rFonts w:ascii="Calibri" w:eastAsia="Calibri" w:hAnsi="Calibri" w:cs="Calibri"/>
      <w:sz w:val="39"/>
      <w:szCs w:val="39"/>
      <w:shd w:val="clear" w:color="auto" w:fill="FFFFFF"/>
    </w:rPr>
  </w:style>
  <w:style w:type="character" w:customStyle="1" w:styleId="1124pt">
    <w:name w:val="Основной текст (11) + 24 pt"/>
    <w:basedOn w:val="110"/>
    <w:rsid w:val="00330CF8"/>
    <w:rPr>
      <w:rFonts w:ascii="Calibri" w:eastAsia="Calibri" w:hAnsi="Calibri" w:cs="Calibri"/>
      <w:sz w:val="48"/>
      <w:szCs w:val="48"/>
      <w:u w:val="single"/>
      <w:shd w:val="clear" w:color="auto" w:fill="FFFFFF"/>
    </w:rPr>
  </w:style>
  <w:style w:type="character" w:customStyle="1" w:styleId="41">
    <w:name w:val="Основной текст (4) + Полужирный"/>
    <w:basedOn w:val="4"/>
    <w:rsid w:val="00330CF8"/>
    <w:rPr>
      <w:rFonts w:ascii="Calibri" w:eastAsia="Calibri" w:hAnsi="Calibri" w:cs="Calibri"/>
      <w:b/>
      <w:bCs/>
      <w:i w:val="0"/>
      <w:iCs w:val="0"/>
      <w:smallCaps w:val="0"/>
      <w:strike w:val="0"/>
      <w:spacing w:val="0"/>
      <w:sz w:val="38"/>
      <w:szCs w:val="38"/>
    </w:rPr>
  </w:style>
  <w:style w:type="paragraph" w:customStyle="1" w:styleId="12">
    <w:name w:val="Заголовок №1"/>
    <w:basedOn w:val="a"/>
    <w:link w:val="11"/>
    <w:rsid w:val="00330CF8"/>
    <w:pPr>
      <w:shd w:val="clear" w:color="auto" w:fill="FFFFFF"/>
      <w:spacing w:after="1320" w:line="0" w:lineRule="atLeast"/>
      <w:outlineLvl w:val="0"/>
    </w:pPr>
    <w:rPr>
      <w:rFonts w:ascii="Calibri" w:eastAsia="Calibri" w:hAnsi="Calibri" w:cs="Calibri"/>
      <w:spacing w:val="-20"/>
      <w:sz w:val="109"/>
      <w:szCs w:val="109"/>
      <w:lang w:val="en-US" w:eastAsia="en-US"/>
    </w:rPr>
  </w:style>
  <w:style w:type="paragraph" w:customStyle="1" w:styleId="24">
    <w:name w:val="Заголовок №2"/>
    <w:basedOn w:val="a"/>
    <w:link w:val="23"/>
    <w:rsid w:val="00330CF8"/>
    <w:pPr>
      <w:shd w:val="clear" w:color="auto" w:fill="FFFFFF"/>
      <w:spacing w:after="1380" w:line="0" w:lineRule="atLeast"/>
      <w:outlineLvl w:val="1"/>
    </w:pPr>
    <w:rPr>
      <w:rFonts w:ascii="Calibri" w:eastAsia="Calibri" w:hAnsi="Calibri" w:cs="Calibri"/>
      <w:spacing w:val="-10"/>
      <w:sz w:val="88"/>
      <w:szCs w:val="88"/>
      <w:lang w:val="en-US" w:eastAsia="en-US"/>
    </w:rPr>
  </w:style>
  <w:style w:type="paragraph" w:customStyle="1" w:styleId="241">
    <w:name w:val="Основной текст (24)"/>
    <w:basedOn w:val="a"/>
    <w:link w:val="240"/>
    <w:rsid w:val="00330CF8"/>
    <w:pPr>
      <w:shd w:val="clear" w:color="auto" w:fill="FFFFFF"/>
      <w:spacing w:before="1380" w:line="720" w:lineRule="exact"/>
      <w:ind w:hanging="860"/>
      <w:jc w:val="both"/>
    </w:pPr>
    <w:rPr>
      <w:rFonts w:ascii="Calibri" w:eastAsia="Calibri" w:hAnsi="Calibri" w:cs="Calibri"/>
      <w:sz w:val="56"/>
      <w:szCs w:val="56"/>
      <w:lang w:val="en-US" w:eastAsia="en-US"/>
    </w:rPr>
  </w:style>
  <w:style w:type="paragraph" w:customStyle="1" w:styleId="111">
    <w:name w:val="Основной текст (11)"/>
    <w:basedOn w:val="a"/>
    <w:link w:val="110"/>
    <w:rsid w:val="00330CF8"/>
    <w:pPr>
      <w:shd w:val="clear" w:color="auto" w:fill="FFFFFF"/>
      <w:spacing w:before="660" w:after="960" w:line="0" w:lineRule="atLeast"/>
      <w:jc w:val="center"/>
    </w:pPr>
    <w:rPr>
      <w:rFonts w:ascii="Calibri" w:eastAsia="Calibri" w:hAnsi="Calibri" w:cs="Calibri"/>
      <w:sz w:val="39"/>
      <w:szCs w:val="39"/>
      <w:lang w:val="en-US" w:eastAsia="en-US"/>
    </w:rPr>
  </w:style>
  <w:style w:type="character" w:customStyle="1" w:styleId="6">
    <w:name w:val="Основной текст (6)_"/>
    <w:basedOn w:val="a0"/>
    <w:link w:val="60"/>
    <w:rsid w:val="00330CF8"/>
    <w:rPr>
      <w:rFonts w:ascii="Calibri" w:eastAsia="Calibri" w:hAnsi="Calibri" w:cs="Calibri"/>
      <w:sz w:val="34"/>
      <w:szCs w:val="34"/>
      <w:shd w:val="clear" w:color="auto" w:fill="FFFFFF"/>
    </w:rPr>
  </w:style>
  <w:style w:type="character" w:customStyle="1" w:styleId="61">
    <w:name w:val="Основной текст (6) + Полужирный"/>
    <w:basedOn w:val="6"/>
    <w:rsid w:val="00330CF8"/>
    <w:rPr>
      <w:rFonts w:ascii="Calibri" w:eastAsia="Calibri" w:hAnsi="Calibri" w:cs="Calibri"/>
      <w:b/>
      <w:bCs/>
      <w:sz w:val="34"/>
      <w:szCs w:val="34"/>
      <w:shd w:val="clear" w:color="auto" w:fill="FFFFFF"/>
    </w:rPr>
  </w:style>
  <w:style w:type="paragraph" w:customStyle="1" w:styleId="60">
    <w:name w:val="Основной текст (6)"/>
    <w:basedOn w:val="a"/>
    <w:link w:val="6"/>
    <w:rsid w:val="00330CF8"/>
    <w:pPr>
      <w:shd w:val="clear" w:color="auto" w:fill="FFFFFF"/>
      <w:spacing w:before="300" w:after="480" w:line="346" w:lineRule="exact"/>
      <w:ind w:hanging="540"/>
      <w:jc w:val="both"/>
    </w:pPr>
    <w:rPr>
      <w:rFonts w:ascii="Calibri" w:eastAsia="Calibri" w:hAnsi="Calibri" w:cs="Calibri"/>
      <w:sz w:val="34"/>
      <w:szCs w:val="34"/>
      <w:lang w:val="en-US" w:eastAsia="en-US"/>
    </w:rPr>
  </w:style>
  <w:style w:type="character" w:customStyle="1" w:styleId="25">
    <w:name w:val="Основной текст (25)_"/>
    <w:basedOn w:val="a0"/>
    <w:link w:val="250"/>
    <w:rsid w:val="00330CF8"/>
    <w:rPr>
      <w:rFonts w:ascii="Calibri" w:eastAsia="Calibri" w:hAnsi="Calibri" w:cs="Calibri"/>
      <w:sz w:val="43"/>
      <w:szCs w:val="43"/>
      <w:shd w:val="clear" w:color="auto" w:fill="FFFFFF"/>
    </w:rPr>
  </w:style>
  <w:style w:type="character" w:customStyle="1" w:styleId="2524pt">
    <w:name w:val="Основной текст (25) + 24 pt;Полужирный"/>
    <w:basedOn w:val="25"/>
    <w:rsid w:val="00330CF8"/>
    <w:rPr>
      <w:rFonts w:ascii="Calibri" w:eastAsia="Calibri" w:hAnsi="Calibri" w:cs="Calibri"/>
      <w:b/>
      <w:bCs/>
      <w:sz w:val="48"/>
      <w:szCs w:val="48"/>
      <w:shd w:val="clear" w:color="auto" w:fill="FFFFFF"/>
    </w:rPr>
  </w:style>
  <w:style w:type="paragraph" w:customStyle="1" w:styleId="250">
    <w:name w:val="Основной текст (25)"/>
    <w:basedOn w:val="a"/>
    <w:link w:val="25"/>
    <w:rsid w:val="00330CF8"/>
    <w:pPr>
      <w:shd w:val="clear" w:color="auto" w:fill="FFFFFF"/>
      <w:spacing w:before="480" w:after="420" w:line="0" w:lineRule="atLeast"/>
      <w:ind w:hanging="1240"/>
    </w:pPr>
    <w:rPr>
      <w:rFonts w:ascii="Calibri" w:eastAsia="Calibri" w:hAnsi="Calibri" w:cs="Calibri"/>
      <w:sz w:val="43"/>
      <w:szCs w:val="43"/>
      <w:lang w:val="en-US" w:eastAsia="en-US"/>
    </w:rPr>
  </w:style>
  <w:style w:type="character" w:customStyle="1" w:styleId="26">
    <w:name w:val="Основной текст (26)_"/>
    <w:basedOn w:val="a0"/>
    <w:link w:val="260"/>
    <w:rsid w:val="00330CF8"/>
    <w:rPr>
      <w:rFonts w:ascii="Calibri" w:eastAsia="Calibri" w:hAnsi="Calibri" w:cs="Calibri"/>
      <w:sz w:val="38"/>
      <w:szCs w:val="38"/>
      <w:shd w:val="clear" w:color="auto" w:fill="FFFFFF"/>
    </w:rPr>
  </w:style>
  <w:style w:type="paragraph" w:customStyle="1" w:styleId="260">
    <w:name w:val="Основной текст (26)"/>
    <w:basedOn w:val="a"/>
    <w:link w:val="26"/>
    <w:rsid w:val="00330CF8"/>
    <w:pPr>
      <w:shd w:val="clear" w:color="auto" w:fill="FFFFFF"/>
      <w:spacing w:after="960" w:line="0" w:lineRule="atLeast"/>
      <w:jc w:val="center"/>
    </w:pPr>
    <w:rPr>
      <w:rFonts w:ascii="Calibri" w:eastAsia="Calibri" w:hAnsi="Calibri" w:cs="Calibri"/>
      <w:sz w:val="38"/>
      <w:szCs w:val="38"/>
      <w:lang w:val="en-US" w:eastAsia="en-US"/>
    </w:rPr>
  </w:style>
  <w:style w:type="character" w:customStyle="1" w:styleId="11215pt">
    <w:name w:val="Основной текст (11) + 21;5 pt;Не полужирный"/>
    <w:basedOn w:val="110"/>
    <w:rsid w:val="00330CF8"/>
    <w:rPr>
      <w:rFonts w:ascii="Calibri" w:eastAsia="Calibri" w:hAnsi="Calibri" w:cs="Calibri"/>
      <w:b/>
      <w:bCs/>
      <w:i w:val="0"/>
      <w:iCs w:val="0"/>
      <w:smallCaps w:val="0"/>
      <w:strike w:val="0"/>
      <w:spacing w:val="0"/>
      <w:sz w:val="43"/>
      <w:szCs w:val="43"/>
      <w:shd w:val="clear" w:color="auto" w:fill="FFFFFF"/>
    </w:rPr>
  </w:style>
  <w:style w:type="character" w:customStyle="1" w:styleId="28">
    <w:name w:val="Основной текст (28)_"/>
    <w:basedOn w:val="a0"/>
    <w:link w:val="280"/>
    <w:rsid w:val="00330CF8"/>
    <w:rPr>
      <w:rFonts w:ascii="Garamond" w:eastAsia="Garamond" w:hAnsi="Garamond" w:cs="Garamond"/>
      <w:spacing w:val="60"/>
      <w:sz w:val="16"/>
      <w:szCs w:val="16"/>
      <w:shd w:val="clear" w:color="auto" w:fill="FFFFFF"/>
    </w:rPr>
  </w:style>
  <w:style w:type="character" w:customStyle="1" w:styleId="280pt">
    <w:name w:val="Основной текст (28) + Интервал 0 pt"/>
    <w:basedOn w:val="28"/>
    <w:rsid w:val="00330CF8"/>
    <w:rPr>
      <w:rFonts w:ascii="Garamond" w:eastAsia="Garamond" w:hAnsi="Garamond" w:cs="Garamond"/>
      <w:spacing w:val="0"/>
      <w:sz w:val="16"/>
      <w:szCs w:val="16"/>
      <w:shd w:val="clear" w:color="auto" w:fill="FFFFFF"/>
    </w:rPr>
  </w:style>
  <w:style w:type="paragraph" w:customStyle="1" w:styleId="280">
    <w:name w:val="Основной текст (28)"/>
    <w:basedOn w:val="a"/>
    <w:link w:val="28"/>
    <w:rsid w:val="00330CF8"/>
    <w:pPr>
      <w:shd w:val="clear" w:color="auto" w:fill="FFFFFF"/>
      <w:spacing w:after="900" w:line="0" w:lineRule="atLeast"/>
    </w:pPr>
    <w:rPr>
      <w:rFonts w:ascii="Garamond" w:eastAsia="Garamond" w:hAnsi="Garamond" w:cs="Garamond"/>
      <w:spacing w:val="60"/>
      <w:sz w:val="16"/>
      <w:szCs w:val="16"/>
      <w:lang w:val="en-US" w:eastAsia="en-US"/>
    </w:rPr>
  </w:style>
  <w:style w:type="character" w:customStyle="1" w:styleId="30">
    <w:name w:val="Основной текст (30)_"/>
    <w:basedOn w:val="a0"/>
    <w:link w:val="300"/>
    <w:rsid w:val="00330CF8"/>
    <w:rPr>
      <w:rFonts w:ascii="Calibri" w:eastAsia="Calibri" w:hAnsi="Calibri" w:cs="Calibri"/>
      <w:sz w:val="49"/>
      <w:szCs w:val="49"/>
      <w:shd w:val="clear" w:color="auto" w:fill="FFFFFF"/>
    </w:rPr>
  </w:style>
  <w:style w:type="character" w:customStyle="1" w:styleId="31">
    <w:name w:val="Основной текст (31)_"/>
    <w:basedOn w:val="a0"/>
    <w:link w:val="310"/>
    <w:rsid w:val="00330CF8"/>
    <w:rPr>
      <w:rFonts w:ascii="Calibri" w:eastAsia="Calibri" w:hAnsi="Calibri" w:cs="Calibri"/>
      <w:sz w:val="11"/>
      <w:szCs w:val="11"/>
      <w:shd w:val="clear" w:color="auto" w:fill="FFFFFF"/>
    </w:rPr>
  </w:style>
  <w:style w:type="character" w:customStyle="1" w:styleId="3024pt">
    <w:name w:val="Основной текст (30) + 24 pt;Полужирный"/>
    <w:basedOn w:val="30"/>
    <w:rsid w:val="00330CF8"/>
    <w:rPr>
      <w:rFonts w:ascii="Calibri" w:eastAsia="Calibri" w:hAnsi="Calibri" w:cs="Calibri"/>
      <w:b/>
      <w:bCs/>
      <w:sz w:val="48"/>
      <w:szCs w:val="48"/>
      <w:shd w:val="clear" w:color="auto" w:fill="FFFFFF"/>
    </w:rPr>
  </w:style>
  <w:style w:type="paragraph" w:customStyle="1" w:styleId="300">
    <w:name w:val="Основной текст (30)"/>
    <w:basedOn w:val="a"/>
    <w:link w:val="30"/>
    <w:rsid w:val="00330CF8"/>
    <w:pPr>
      <w:shd w:val="clear" w:color="auto" w:fill="FFFFFF"/>
      <w:spacing w:before="960" w:line="494" w:lineRule="exact"/>
      <w:ind w:hanging="540"/>
      <w:jc w:val="both"/>
    </w:pPr>
    <w:rPr>
      <w:rFonts w:ascii="Calibri" w:eastAsia="Calibri" w:hAnsi="Calibri" w:cs="Calibri"/>
      <w:sz w:val="49"/>
      <w:szCs w:val="49"/>
      <w:lang w:val="en-US" w:eastAsia="en-US"/>
    </w:rPr>
  </w:style>
  <w:style w:type="paragraph" w:customStyle="1" w:styleId="310">
    <w:name w:val="Основной текст (31)"/>
    <w:basedOn w:val="a"/>
    <w:link w:val="31"/>
    <w:rsid w:val="00330CF8"/>
    <w:pPr>
      <w:shd w:val="clear" w:color="auto" w:fill="FFFFFF"/>
      <w:spacing w:after="720" w:line="0" w:lineRule="atLeast"/>
      <w:ind w:firstLine="1460"/>
      <w:jc w:val="both"/>
    </w:pPr>
    <w:rPr>
      <w:rFonts w:ascii="Calibri" w:eastAsia="Calibri" w:hAnsi="Calibri" w:cs="Calibri"/>
      <w:sz w:val="11"/>
      <w:szCs w:val="11"/>
      <w:lang w:val="en-US" w:eastAsia="en-US"/>
    </w:rPr>
  </w:style>
  <w:style w:type="character" w:customStyle="1" w:styleId="16">
    <w:name w:val="Основной текст (16)_"/>
    <w:basedOn w:val="a0"/>
    <w:link w:val="160"/>
    <w:rsid w:val="00330CF8"/>
    <w:rPr>
      <w:rFonts w:ascii="Calibri" w:eastAsia="Calibri" w:hAnsi="Calibri" w:cs="Calibri"/>
      <w:sz w:val="71"/>
      <w:szCs w:val="71"/>
      <w:shd w:val="clear" w:color="auto" w:fill="FFFFFF"/>
    </w:rPr>
  </w:style>
  <w:style w:type="character" w:customStyle="1" w:styleId="161">
    <w:name w:val="Основной текст (16) + Полужирный"/>
    <w:basedOn w:val="16"/>
    <w:rsid w:val="00330CF8"/>
    <w:rPr>
      <w:rFonts w:ascii="Calibri" w:eastAsia="Calibri" w:hAnsi="Calibri" w:cs="Calibri"/>
      <w:b/>
      <w:bCs/>
      <w:sz w:val="71"/>
      <w:szCs w:val="71"/>
      <w:shd w:val="clear" w:color="auto" w:fill="FFFFFF"/>
    </w:rPr>
  </w:style>
  <w:style w:type="character" w:customStyle="1" w:styleId="3">
    <w:name w:val="Заголовок №3_"/>
    <w:basedOn w:val="a0"/>
    <w:link w:val="32"/>
    <w:rsid w:val="00330CF8"/>
    <w:rPr>
      <w:rFonts w:ascii="Calibri" w:eastAsia="Calibri" w:hAnsi="Calibri" w:cs="Calibri"/>
      <w:spacing w:val="-10"/>
      <w:sz w:val="80"/>
      <w:szCs w:val="80"/>
      <w:shd w:val="clear" w:color="auto" w:fill="FFFFFF"/>
    </w:rPr>
  </w:style>
  <w:style w:type="paragraph" w:customStyle="1" w:styleId="160">
    <w:name w:val="Основной текст (16)"/>
    <w:basedOn w:val="a"/>
    <w:link w:val="16"/>
    <w:rsid w:val="00330CF8"/>
    <w:pPr>
      <w:shd w:val="clear" w:color="auto" w:fill="FFFFFF"/>
      <w:spacing w:after="540" w:line="0" w:lineRule="atLeast"/>
    </w:pPr>
    <w:rPr>
      <w:rFonts w:ascii="Calibri" w:eastAsia="Calibri" w:hAnsi="Calibri" w:cs="Calibri"/>
      <w:sz w:val="71"/>
      <w:szCs w:val="71"/>
      <w:lang w:val="en-US" w:eastAsia="en-US"/>
    </w:rPr>
  </w:style>
  <w:style w:type="paragraph" w:customStyle="1" w:styleId="32">
    <w:name w:val="Заголовок №3"/>
    <w:basedOn w:val="a"/>
    <w:link w:val="3"/>
    <w:rsid w:val="00330CF8"/>
    <w:pPr>
      <w:shd w:val="clear" w:color="auto" w:fill="FFFFFF"/>
      <w:spacing w:after="2220" w:line="0" w:lineRule="atLeast"/>
      <w:outlineLvl w:val="2"/>
    </w:pPr>
    <w:rPr>
      <w:rFonts w:ascii="Calibri" w:eastAsia="Calibri" w:hAnsi="Calibri" w:cs="Calibri"/>
      <w:spacing w:val="-10"/>
      <w:sz w:val="80"/>
      <w:szCs w:val="80"/>
      <w:lang w:val="en-US" w:eastAsia="en-US"/>
    </w:rPr>
  </w:style>
  <w:style w:type="character" w:customStyle="1" w:styleId="2524pt-1pt">
    <w:name w:val="Основной текст (25) + 24 pt;Полужирный;Интервал -1 pt"/>
    <w:basedOn w:val="25"/>
    <w:rsid w:val="00330CF8"/>
    <w:rPr>
      <w:rFonts w:ascii="Calibri" w:eastAsia="Calibri" w:hAnsi="Calibri" w:cs="Calibri"/>
      <w:b/>
      <w:bCs/>
      <w:i w:val="0"/>
      <w:iCs w:val="0"/>
      <w:smallCaps w:val="0"/>
      <w:strike w:val="0"/>
      <w:spacing w:val="-20"/>
      <w:sz w:val="48"/>
      <w:szCs w:val="48"/>
      <w:shd w:val="clear" w:color="auto" w:fill="FFFFFF"/>
    </w:rPr>
  </w:style>
  <w:style w:type="character" w:customStyle="1" w:styleId="251">
    <w:name w:val="Основной текст (25) + Полужирный"/>
    <w:basedOn w:val="25"/>
    <w:rsid w:val="00330CF8"/>
    <w:rPr>
      <w:rFonts w:ascii="Calibri" w:eastAsia="Calibri" w:hAnsi="Calibri" w:cs="Calibri"/>
      <w:b/>
      <w:bCs/>
      <w:i w:val="0"/>
      <w:iCs w:val="0"/>
      <w:smallCaps w:val="0"/>
      <w:strike w:val="0"/>
      <w:spacing w:val="0"/>
      <w:sz w:val="43"/>
      <w:szCs w:val="43"/>
      <w:shd w:val="clear" w:color="auto" w:fill="FFFFFF"/>
    </w:rPr>
  </w:style>
  <w:style w:type="character" w:customStyle="1" w:styleId="29">
    <w:name w:val="Основной текст (29)_"/>
    <w:basedOn w:val="a0"/>
    <w:link w:val="290"/>
    <w:rsid w:val="00330CF8"/>
    <w:rPr>
      <w:rFonts w:ascii="Calibri" w:eastAsia="Calibri" w:hAnsi="Calibri" w:cs="Calibri"/>
      <w:sz w:val="56"/>
      <w:szCs w:val="56"/>
      <w:shd w:val="clear" w:color="auto" w:fill="FFFFFF"/>
    </w:rPr>
  </w:style>
  <w:style w:type="character" w:customStyle="1" w:styleId="242">
    <w:name w:val="Основной текст (24) + Полужирный"/>
    <w:basedOn w:val="240"/>
    <w:rsid w:val="00330CF8"/>
    <w:rPr>
      <w:rFonts w:ascii="Calibri" w:eastAsia="Calibri" w:hAnsi="Calibri" w:cs="Calibri"/>
      <w:b/>
      <w:bCs/>
      <w:i w:val="0"/>
      <w:iCs w:val="0"/>
      <w:smallCaps w:val="0"/>
      <w:strike w:val="0"/>
      <w:spacing w:val="0"/>
      <w:sz w:val="56"/>
      <w:szCs w:val="56"/>
      <w:shd w:val="clear" w:color="auto" w:fill="FFFFFF"/>
    </w:rPr>
  </w:style>
  <w:style w:type="character" w:customStyle="1" w:styleId="2435pt">
    <w:name w:val="Основной текст (24) + 35 pt;Полужирный;Малые прописные"/>
    <w:basedOn w:val="240"/>
    <w:rsid w:val="00330CF8"/>
    <w:rPr>
      <w:rFonts w:ascii="Calibri" w:eastAsia="Calibri" w:hAnsi="Calibri" w:cs="Calibri"/>
      <w:b/>
      <w:bCs/>
      <w:i w:val="0"/>
      <w:iCs w:val="0"/>
      <w:smallCaps/>
      <w:strike w:val="0"/>
      <w:spacing w:val="0"/>
      <w:sz w:val="70"/>
      <w:szCs w:val="70"/>
      <w:shd w:val="clear" w:color="auto" w:fill="FFFFFF"/>
    </w:rPr>
  </w:style>
  <w:style w:type="paragraph" w:customStyle="1" w:styleId="290">
    <w:name w:val="Основной текст (29)"/>
    <w:basedOn w:val="a"/>
    <w:link w:val="29"/>
    <w:rsid w:val="00330CF8"/>
    <w:pPr>
      <w:shd w:val="clear" w:color="auto" w:fill="FFFFFF"/>
      <w:spacing w:line="0" w:lineRule="atLeast"/>
    </w:pPr>
    <w:rPr>
      <w:rFonts w:ascii="Calibri" w:eastAsia="Calibri" w:hAnsi="Calibri" w:cs="Calibri"/>
      <w:sz w:val="56"/>
      <w:szCs w:val="56"/>
      <w:lang w:val="en-US" w:eastAsia="en-US"/>
    </w:rPr>
  </w:style>
  <w:style w:type="character" w:customStyle="1" w:styleId="19">
    <w:name w:val="Основной текст (19)_"/>
    <w:basedOn w:val="a0"/>
    <w:link w:val="190"/>
    <w:rsid w:val="00330CF8"/>
    <w:rPr>
      <w:rFonts w:ascii="Calibri" w:eastAsia="Calibri" w:hAnsi="Calibri" w:cs="Calibri"/>
      <w:sz w:val="30"/>
      <w:szCs w:val="30"/>
      <w:shd w:val="clear" w:color="auto" w:fill="FFFFFF"/>
    </w:rPr>
  </w:style>
  <w:style w:type="character" w:customStyle="1" w:styleId="191">
    <w:name w:val="Основной текст (19) + Полужирный"/>
    <w:basedOn w:val="19"/>
    <w:rsid w:val="00330CF8"/>
    <w:rPr>
      <w:rFonts w:ascii="Calibri" w:eastAsia="Calibri" w:hAnsi="Calibri" w:cs="Calibri"/>
      <w:b/>
      <w:bCs/>
      <w:sz w:val="30"/>
      <w:szCs w:val="30"/>
      <w:shd w:val="clear" w:color="auto" w:fill="FFFFFF"/>
    </w:rPr>
  </w:style>
  <w:style w:type="paragraph" w:customStyle="1" w:styleId="190">
    <w:name w:val="Основной текст (19)"/>
    <w:basedOn w:val="a"/>
    <w:link w:val="19"/>
    <w:rsid w:val="00330CF8"/>
    <w:pPr>
      <w:shd w:val="clear" w:color="auto" w:fill="FFFFFF"/>
      <w:spacing w:before="420" w:after="420" w:line="307" w:lineRule="exact"/>
      <w:ind w:hanging="540"/>
      <w:jc w:val="both"/>
    </w:pPr>
    <w:rPr>
      <w:rFonts w:ascii="Calibri" w:eastAsia="Calibri" w:hAnsi="Calibri" w:cs="Calibri"/>
      <w:sz w:val="30"/>
      <w:szCs w:val="30"/>
      <w:lang w:val="en-US" w:eastAsia="en-US"/>
    </w:rPr>
  </w:style>
  <w:style w:type="character" w:customStyle="1" w:styleId="42">
    <w:name w:val="Заголовок №4_"/>
    <w:basedOn w:val="a0"/>
    <w:link w:val="43"/>
    <w:rsid w:val="00330CF8"/>
    <w:rPr>
      <w:rFonts w:ascii="Calibri" w:eastAsia="Calibri" w:hAnsi="Calibri" w:cs="Calibri"/>
      <w:sz w:val="71"/>
      <w:szCs w:val="71"/>
      <w:shd w:val="clear" w:color="auto" w:fill="FFFFFF"/>
    </w:rPr>
  </w:style>
  <w:style w:type="character" w:customStyle="1" w:styleId="30215pt">
    <w:name w:val="Основной текст (30) + 21;5 pt"/>
    <w:basedOn w:val="30"/>
    <w:rsid w:val="00330CF8"/>
    <w:rPr>
      <w:rFonts w:ascii="Calibri" w:eastAsia="Calibri" w:hAnsi="Calibri" w:cs="Calibri"/>
      <w:b w:val="0"/>
      <w:bCs w:val="0"/>
      <w:i w:val="0"/>
      <w:iCs w:val="0"/>
      <w:smallCaps w:val="0"/>
      <w:strike w:val="0"/>
      <w:spacing w:val="0"/>
      <w:sz w:val="43"/>
      <w:szCs w:val="43"/>
      <w:shd w:val="clear" w:color="auto" w:fill="FFFFFF"/>
    </w:rPr>
  </w:style>
  <w:style w:type="paragraph" w:customStyle="1" w:styleId="43">
    <w:name w:val="Заголовок №4"/>
    <w:basedOn w:val="a"/>
    <w:link w:val="42"/>
    <w:rsid w:val="00330CF8"/>
    <w:pPr>
      <w:shd w:val="clear" w:color="auto" w:fill="FFFFFF"/>
      <w:spacing w:after="540" w:line="0" w:lineRule="atLeast"/>
      <w:outlineLvl w:val="3"/>
    </w:pPr>
    <w:rPr>
      <w:rFonts w:ascii="Calibri" w:eastAsia="Calibri" w:hAnsi="Calibri" w:cs="Calibri"/>
      <w:sz w:val="71"/>
      <w:szCs w:val="71"/>
      <w:lang w:val="en-US" w:eastAsia="en-US"/>
    </w:rPr>
  </w:style>
  <w:style w:type="character" w:customStyle="1" w:styleId="27">
    <w:name w:val="Основной текст (27)_"/>
    <w:basedOn w:val="a0"/>
    <w:rsid w:val="00330CF8"/>
    <w:rPr>
      <w:rFonts w:ascii="Calibri" w:eastAsia="Calibri" w:hAnsi="Calibri" w:cs="Calibri"/>
      <w:b w:val="0"/>
      <w:bCs w:val="0"/>
      <w:i w:val="0"/>
      <w:iCs w:val="0"/>
      <w:smallCaps w:val="0"/>
      <w:strike w:val="0"/>
      <w:spacing w:val="0"/>
      <w:sz w:val="64"/>
      <w:szCs w:val="64"/>
    </w:rPr>
  </w:style>
  <w:style w:type="character" w:customStyle="1" w:styleId="270">
    <w:name w:val="Основной текст (27)"/>
    <w:basedOn w:val="27"/>
    <w:rsid w:val="00330CF8"/>
    <w:rPr>
      <w:rFonts w:ascii="Calibri" w:eastAsia="Calibri" w:hAnsi="Calibri" w:cs="Calibri"/>
      <w:b w:val="0"/>
      <w:bCs w:val="0"/>
      <w:i w:val="0"/>
      <w:iCs w:val="0"/>
      <w:smallCaps w:val="0"/>
      <w:strike w:val="0"/>
      <w:spacing w:val="0"/>
      <w:sz w:val="64"/>
      <w:szCs w:val="64"/>
    </w:rPr>
  </w:style>
  <w:style w:type="character" w:customStyle="1" w:styleId="228pt">
    <w:name w:val="Основной текст (2) + 28 pt;Не полужирный"/>
    <w:basedOn w:val="21"/>
    <w:rsid w:val="00330CF8"/>
    <w:rPr>
      <w:rFonts w:ascii="Calibri" w:eastAsia="Calibri" w:hAnsi="Calibri" w:cs="Calibri"/>
      <w:b/>
      <w:bCs/>
      <w:i w:val="0"/>
      <w:iCs w:val="0"/>
      <w:smallCaps w:val="0"/>
      <w:strike w:val="0"/>
      <w:spacing w:val="0"/>
      <w:sz w:val="56"/>
      <w:szCs w:val="56"/>
    </w:rPr>
  </w:style>
  <w:style w:type="character" w:customStyle="1" w:styleId="242pt">
    <w:name w:val="Основной текст (24) + Интервал 2 pt"/>
    <w:basedOn w:val="240"/>
    <w:rsid w:val="00330CF8"/>
    <w:rPr>
      <w:rFonts w:ascii="Calibri" w:eastAsia="Calibri" w:hAnsi="Calibri" w:cs="Calibri"/>
      <w:b w:val="0"/>
      <w:bCs w:val="0"/>
      <w:i w:val="0"/>
      <w:iCs w:val="0"/>
      <w:smallCaps w:val="0"/>
      <w:strike w:val="0"/>
      <w:spacing w:val="50"/>
      <w:sz w:val="56"/>
      <w:szCs w:val="56"/>
      <w:shd w:val="clear" w:color="auto" w:fill="FFFFFF"/>
    </w:rPr>
  </w:style>
  <w:style w:type="character" w:customStyle="1" w:styleId="200">
    <w:name w:val="Основной текст (20)_"/>
    <w:basedOn w:val="a0"/>
    <w:link w:val="201"/>
    <w:rsid w:val="00330CF8"/>
    <w:rPr>
      <w:rFonts w:ascii="Calibri" w:eastAsia="Calibri" w:hAnsi="Calibri" w:cs="Calibri"/>
      <w:spacing w:val="-10"/>
      <w:sz w:val="80"/>
      <w:szCs w:val="80"/>
      <w:shd w:val="clear" w:color="auto" w:fill="FFFFFF"/>
    </w:rPr>
  </w:style>
  <w:style w:type="paragraph" w:customStyle="1" w:styleId="201">
    <w:name w:val="Основной текст (20)"/>
    <w:basedOn w:val="a"/>
    <w:link w:val="200"/>
    <w:rsid w:val="00330CF8"/>
    <w:pPr>
      <w:shd w:val="clear" w:color="auto" w:fill="FFFFFF"/>
      <w:spacing w:line="1152" w:lineRule="exact"/>
      <w:jc w:val="center"/>
    </w:pPr>
    <w:rPr>
      <w:rFonts w:ascii="Calibri" w:eastAsia="Calibri" w:hAnsi="Calibri" w:cs="Calibri"/>
      <w:spacing w:val="-10"/>
      <w:sz w:val="80"/>
      <w:szCs w:val="80"/>
      <w:lang w:val="en-US" w:eastAsia="en-US"/>
    </w:rPr>
  </w:style>
  <w:style w:type="character" w:customStyle="1" w:styleId="320">
    <w:name w:val="Основной текст (32)_"/>
    <w:basedOn w:val="a0"/>
    <w:link w:val="321"/>
    <w:rsid w:val="00330CF8"/>
    <w:rPr>
      <w:rFonts w:ascii="Calibri" w:eastAsia="Calibri" w:hAnsi="Calibri" w:cs="Calibri"/>
      <w:sz w:val="43"/>
      <w:szCs w:val="43"/>
      <w:shd w:val="clear" w:color="auto" w:fill="FFFFFF"/>
    </w:rPr>
  </w:style>
  <w:style w:type="character" w:customStyle="1" w:styleId="33">
    <w:name w:val="Основной текст (33)_"/>
    <w:basedOn w:val="a0"/>
    <w:link w:val="330"/>
    <w:rsid w:val="00330CF8"/>
    <w:rPr>
      <w:rFonts w:ascii="Sylfaen" w:eastAsia="Sylfaen" w:hAnsi="Sylfaen" w:cs="Sylfaen"/>
      <w:sz w:val="8"/>
      <w:szCs w:val="8"/>
      <w:shd w:val="clear" w:color="auto" w:fill="FFFFFF"/>
    </w:rPr>
  </w:style>
  <w:style w:type="character" w:customStyle="1" w:styleId="322">
    <w:name w:val="Основной текст (32) + Не полужирный"/>
    <w:basedOn w:val="320"/>
    <w:rsid w:val="00330CF8"/>
    <w:rPr>
      <w:rFonts w:ascii="Calibri" w:eastAsia="Calibri" w:hAnsi="Calibri" w:cs="Calibri"/>
      <w:b/>
      <w:bCs/>
      <w:spacing w:val="0"/>
      <w:sz w:val="43"/>
      <w:szCs w:val="43"/>
      <w:shd w:val="clear" w:color="auto" w:fill="FFFFFF"/>
    </w:rPr>
  </w:style>
  <w:style w:type="character" w:customStyle="1" w:styleId="220">
    <w:name w:val="Основной текст (22)_"/>
    <w:basedOn w:val="a0"/>
    <w:link w:val="221"/>
    <w:rsid w:val="00330CF8"/>
    <w:rPr>
      <w:rFonts w:ascii="Calibri" w:eastAsia="Calibri" w:hAnsi="Calibri" w:cs="Calibri"/>
      <w:sz w:val="9"/>
      <w:szCs w:val="9"/>
      <w:shd w:val="clear" w:color="auto" w:fill="FFFFFF"/>
    </w:rPr>
  </w:style>
  <w:style w:type="paragraph" w:customStyle="1" w:styleId="321">
    <w:name w:val="Основной текст (32)"/>
    <w:basedOn w:val="a"/>
    <w:link w:val="320"/>
    <w:rsid w:val="00330CF8"/>
    <w:pPr>
      <w:shd w:val="clear" w:color="auto" w:fill="FFFFFF"/>
      <w:spacing w:line="523" w:lineRule="exact"/>
      <w:ind w:hanging="540"/>
    </w:pPr>
    <w:rPr>
      <w:rFonts w:ascii="Calibri" w:eastAsia="Calibri" w:hAnsi="Calibri" w:cs="Calibri"/>
      <w:sz w:val="43"/>
      <w:szCs w:val="43"/>
      <w:lang w:val="en-US" w:eastAsia="en-US"/>
    </w:rPr>
  </w:style>
  <w:style w:type="paragraph" w:customStyle="1" w:styleId="330">
    <w:name w:val="Основной текст (33)"/>
    <w:basedOn w:val="a"/>
    <w:link w:val="33"/>
    <w:rsid w:val="00330CF8"/>
    <w:pPr>
      <w:shd w:val="clear" w:color="auto" w:fill="FFFFFF"/>
      <w:spacing w:line="0" w:lineRule="atLeast"/>
    </w:pPr>
    <w:rPr>
      <w:rFonts w:ascii="Sylfaen" w:eastAsia="Sylfaen" w:hAnsi="Sylfaen" w:cs="Sylfaen"/>
      <w:sz w:val="8"/>
      <w:szCs w:val="8"/>
      <w:lang w:val="en-US" w:eastAsia="en-US"/>
    </w:rPr>
  </w:style>
  <w:style w:type="paragraph" w:customStyle="1" w:styleId="221">
    <w:name w:val="Основной текст (22)"/>
    <w:basedOn w:val="a"/>
    <w:link w:val="220"/>
    <w:rsid w:val="00330CF8"/>
    <w:pPr>
      <w:shd w:val="clear" w:color="auto" w:fill="FFFFFF"/>
      <w:spacing w:after="60" w:line="0" w:lineRule="atLeast"/>
    </w:pPr>
    <w:rPr>
      <w:rFonts w:ascii="Calibri" w:eastAsia="Calibri" w:hAnsi="Calibri" w:cs="Calibri"/>
      <w:sz w:val="9"/>
      <w:szCs w:val="9"/>
      <w:lang w:val="en-US" w:eastAsia="en-US"/>
    </w:rPr>
  </w:style>
  <w:style w:type="character" w:customStyle="1" w:styleId="230">
    <w:name w:val="Основной текст (23)_"/>
    <w:basedOn w:val="a0"/>
    <w:link w:val="231"/>
    <w:rsid w:val="00330CF8"/>
    <w:rPr>
      <w:rFonts w:ascii="Calibri" w:eastAsia="Calibri" w:hAnsi="Calibri" w:cs="Calibri"/>
      <w:sz w:val="71"/>
      <w:szCs w:val="71"/>
      <w:shd w:val="clear" w:color="auto" w:fill="FFFFFF"/>
    </w:rPr>
  </w:style>
  <w:style w:type="paragraph" w:customStyle="1" w:styleId="231">
    <w:name w:val="Основной текст (23)"/>
    <w:basedOn w:val="a"/>
    <w:link w:val="230"/>
    <w:rsid w:val="00330CF8"/>
    <w:pPr>
      <w:shd w:val="clear" w:color="auto" w:fill="FFFFFF"/>
      <w:spacing w:line="0" w:lineRule="atLeast"/>
    </w:pPr>
    <w:rPr>
      <w:rFonts w:ascii="Calibri" w:eastAsia="Calibri" w:hAnsi="Calibri" w:cs="Calibri"/>
      <w:sz w:val="71"/>
      <w:szCs w:val="71"/>
      <w:lang w:val="en-US" w:eastAsia="en-US"/>
    </w:rPr>
  </w:style>
  <w:style w:type="paragraph" w:styleId="a3">
    <w:name w:val="List Paragraph"/>
    <w:basedOn w:val="a"/>
    <w:uiPriority w:val="34"/>
    <w:qFormat/>
    <w:rsid w:val="00330CF8"/>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ody Text"/>
    <w:basedOn w:val="a"/>
    <w:link w:val="a5"/>
    <w:rsid w:val="00330CF8"/>
    <w:pPr>
      <w:widowControl w:val="0"/>
      <w:shd w:val="clear" w:color="auto" w:fill="FFFFFF"/>
      <w:spacing w:line="278" w:lineRule="exact"/>
      <w:jc w:val="both"/>
    </w:pPr>
    <w:rPr>
      <w:color w:val="000000"/>
      <w:szCs w:val="20"/>
      <w:lang w:val="ro-RO" w:eastAsia="en-US"/>
    </w:rPr>
  </w:style>
  <w:style w:type="character" w:customStyle="1" w:styleId="a5">
    <w:name w:val="Основной текст Знак"/>
    <w:basedOn w:val="a0"/>
    <w:link w:val="a4"/>
    <w:rsid w:val="00330CF8"/>
    <w:rPr>
      <w:rFonts w:ascii="Times New Roman" w:eastAsia="Times New Roman" w:hAnsi="Times New Roman" w:cs="Times New Roman"/>
      <w:color w:val="000000"/>
      <w:sz w:val="24"/>
      <w:szCs w:val="20"/>
      <w:shd w:val="clear" w:color="auto" w:fill="FFFFFF"/>
      <w:lang w:val="ro-RO"/>
    </w:rPr>
  </w:style>
  <w:style w:type="table" w:styleId="a6">
    <w:name w:val="Table Grid"/>
    <w:basedOn w:val="a1"/>
    <w:rsid w:val="00330C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330CF8"/>
    <w:pPr>
      <w:widowControl w:val="0"/>
      <w:autoSpaceDE w:val="0"/>
      <w:autoSpaceDN w:val="0"/>
      <w:adjustRightInd w:val="0"/>
      <w:spacing w:line="326" w:lineRule="exact"/>
    </w:pPr>
  </w:style>
  <w:style w:type="paragraph" w:customStyle="1" w:styleId="Style12">
    <w:name w:val="Style12"/>
    <w:basedOn w:val="a"/>
    <w:rsid w:val="00330CF8"/>
    <w:pPr>
      <w:widowControl w:val="0"/>
      <w:autoSpaceDE w:val="0"/>
      <w:autoSpaceDN w:val="0"/>
      <w:adjustRightInd w:val="0"/>
    </w:pPr>
  </w:style>
  <w:style w:type="paragraph" w:customStyle="1" w:styleId="Style10">
    <w:name w:val="Style10"/>
    <w:basedOn w:val="a"/>
    <w:rsid w:val="00330CF8"/>
    <w:pPr>
      <w:widowControl w:val="0"/>
      <w:autoSpaceDE w:val="0"/>
      <w:autoSpaceDN w:val="0"/>
      <w:adjustRightInd w:val="0"/>
      <w:jc w:val="center"/>
    </w:pPr>
  </w:style>
  <w:style w:type="paragraph" w:customStyle="1" w:styleId="Style16">
    <w:name w:val="Style16"/>
    <w:basedOn w:val="a"/>
    <w:rsid w:val="00330CF8"/>
    <w:pPr>
      <w:widowControl w:val="0"/>
      <w:autoSpaceDE w:val="0"/>
      <w:autoSpaceDN w:val="0"/>
      <w:adjustRightInd w:val="0"/>
      <w:jc w:val="both"/>
    </w:pPr>
  </w:style>
  <w:style w:type="paragraph" w:customStyle="1" w:styleId="Style17">
    <w:name w:val="Style17"/>
    <w:basedOn w:val="a"/>
    <w:rsid w:val="00330CF8"/>
    <w:pPr>
      <w:widowControl w:val="0"/>
      <w:autoSpaceDE w:val="0"/>
      <w:autoSpaceDN w:val="0"/>
      <w:adjustRightInd w:val="0"/>
      <w:spacing w:line="323" w:lineRule="exact"/>
      <w:ind w:firstLine="317"/>
      <w:jc w:val="both"/>
    </w:pPr>
  </w:style>
  <w:style w:type="paragraph" w:customStyle="1" w:styleId="Style18">
    <w:name w:val="Style18"/>
    <w:basedOn w:val="a"/>
    <w:rsid w:val="00330CF8"/>
    <w:pPr>
      <w:widowControl w:val="0"/>
      <w:autoSpaceDE w:val="0"/>
      <w:autoSpaceDN w:val="0"/>
      <w:adjustRightInd w:val="0"/>
      <w:spacing w:line="322" w:lineRule="exact"/>
      <w:ind w:firstLine="566"/>
      <w:jc w:val="both"/>
    </w:pPr>
  </w:style>
  <w:style w:type="paragraph" w:customStyle="1" w:styleId="Style19">
    <w:name w:val="Style19"/>
    <w:basedOn w:val="a"/>
    <w:rsid w:val="00330CF8"/>
    <w:pPr>
      <w:widowControl w:val="0"/>
      <w:autoSpaceDE w:val="0"/>
      <w:autoSpaceDN w:val="0"/>
      <w:adjustRightInd w:val="0"/>
    </w:pPr>
  </w:style>
  <w:style w:type="paragraph" w:customStyle="1" w:styleId="Style20">
    <w:name w:val="Style20"/>
    <w:basedOn w:val="a"/>
    <w:rsid w:val="00330CF8"/>
    <w:pPr>
      <w:widowControl w:val="0"/>
      <w:autoSpaceDE w:val="0"/>
      <w:autoSpaceDN w:val="0"/>
      <w:adjustRightInd w:val="0"/>
      <w:spacing w:line="326" w:lineRule="exact"/>
      <w:ind w:firstLine="557"/>
      <w:jc w:val="both"/>
    </w:pPr>
  </w:style>
  <w:style w:type="paragraph" w:customStyle="1" w:styleId="Style13">
    <w:name w:val="Style13"/>
    <w:basedOn w:val="a"/>
    <w:rsid w:val="00330CF8"/>
    <w:pPr>
      <w:widowControl w:val="0"/>
      <w:autoSpaceDE w:val="0"/>
      <w:autoSpaceDN w:val="0"/>
      <w:adjustRightInd w:val="0"/>
      <w:spacing w:line="307" w:lineRule="exact"/>
      <w:ind w:hanging="451"/>
    </w:pPr>
  </w:style>
  <w:style w:type="paragraph" w:customStyle="1" w:styleId="Style24">
    <w:name w:val="Style24"/>
    <w:basedOn w:val="a"/>
    <w:rsid w:val="00330CF8"/>
    <w:pPr>
      <w:widowControl w:val="0"/>
      <w:autoSpaceDE w:val="0"/>
      <w:autoSpaceDN w:val="0"/>
      <w:adjustRightInd w:val="0"/>
      <w:spacing w:line="326" w:lineRule="exact"/>
      <w:ind w:firstLine="182"/>
    </w:pPr>
  </w:style>
  <w:style w:type="paragraph" w:customStyle="1" w:styleId="Style15">
    <w:name w:val="Style15"/>
    <w:basedOn w:val="a"/>
    <w:rsid w:val="00330CF8"/>
    <w:pPr>
      <w:widowControl w:val="0"/>
      <w:autoSpaceDE w:val="0"/>
      <w:autoSpaceDN w:val="0"/>
      <w:adjustRightInd w:val="0"/>
      <w:spacing w:line="326" w:lineRule="exact"/>
      <w:jc w:val="both"/>
    </w:pPr>
  </w:style>
  <w:style w:type="paragraph" w:customStyle="1" w:styleId="Style21">
    <w:name w:val="Style21"/>
    <w:basedOn w:val="a"/>
    <w:rsid w:val="00330CF8"/>
    <w:pPr>
      <w:widowControl w:val="0"/>
      <w:autoSpaceDE w:val="0"/>
      <w:autoSpaceDN w:val="0"/>
      <w:adjustRightInd w:val="0"/>
      <w:spacing w:line="322" w:lineRule="exact"/>
      <w:ind w:firstLine="451"/>
    </w:pPr>
  </w:style>
  <w:style w:type="character" w:customStyle="1" w:styleId="FontStyle26">
    <w:name w:val="Font Style26"/>
    <w:rsid w:val="00330CF8"/>
    <w:rPr>
      <w:rFonts w:ascii="Times New Roman" w:hAnsi="Times New Roman" w:cs="Times New Roman" w:hint="default"/>
      <w:b/>
      <w:bCs/>
      <w:spacing w:val="-10"/>
      <w:sz w:val="22"/>
      <w:szCs w:val="22"/>
    </w:rPr>
  </w:style>
  <w:style w:type="character" w:customStyle="1" w:styleId="FontStyle32">
    <w:name w:val="Font Style32"/>
    <w:rsid w:val="00330CF8"/>
    <w:rPr>
      <w:rFonts w:ascii="Times New Roman" w:hAnsi="Times New Roman" w:cs="Times New Roman" w:hint="default"/>
      <w:spacing w:val="-10"/>
      <w:sz w:val="26"/>
      <w:szCs w:val="26"/>
    </w:rPr>
  </w:style>
  <w:style w:type="character" w:customStyle="1" w:styleId="FontStyle34">
    <w:name w:val="Font Style34"/>
    <w:rsid w:val="00330CF8"/>
    <w:rPr>
      <w:rFonts w:ascii="Times New Roman" w:hAnsi="Times New Roman" w:cs="Times New Roman" w:hint="default"/>
      <w:b/>
      <w:bCs/>
      <w:spacing w:val="-10"/>
      <w:sz w:val="26"/>
      <w:szCs w:val="26"/>
    </w:rPr>
  </w:style>
  <w:style w:type="character" w:customStyle="1" w:styleId="FontStyle33">
    <w:name w:val="Font Style33"/>
    <w:rsid w:val="00330CF8"/>
    <w:rPr>
      <w:rFonts w:ascii="Times New Roman" w:hAnsi="Times New Roman" w:cs="Times New Roman" w:hint="default"/>
      <w:i/>
      <w:iCs/>
      <w:spacing w:val="-10"/>
      <w:sz w:val="26"/>
      <w:szCs w:val="26"/>
    </w:rPr>
  </w:style>
  <w:style w:type="character" w:customStyle="1" w:styleId="FontStyle36">
    <w:name w:val="Font Style36"/>
    <w:rsid w:val="00330CF8"/>
    <w:rPr>
      <w:rFonts w:ascii="Times New Roman" w:hAnsi="Times New Roman" w:cs="Times New Roman" w:hint="default"/>
      <w:b/>
      <w:bCs/>
      <w:spacing w:val="-10"/>
      <w:sz w:val="30"/>
      <w:szCs w:val="30"/>
    </w:rPr>
  </w:style>
  <w:style w:type="character" w:customStyle="1" w:styleId="FontStyle35">
    <w:name w:val="Font Style35"/>
    <w:rsid w:val="00330CF8"/>
    <w:rPr>
      <w:rFonts w:ascii="Times New Roman" w:hAnsi="Times New Roman" w:cs="Times New Roman" w:hint="default"/>
      <w:spacing w:val="-20"/>
      <w:sz w:val="36"/>
      <w:szCs w:val="36"/>
    </w:rPr>
  </w:style>
  <w:style w:type="paragraph" w:customStyle="1" w:styleId="cn">
    <w:name w:val="cn"/>
    <w:basedOn w:val="a"/>
    <w:rsid w:val="00330CF8"/>
    <w:pPr>
      <w:jc w:val="center"/>
    </w:pPr>
  </w:style>
  <w:style w:type="paragraph" w:styleId="a7">
    <w:name w:val="Normal (Web)"/>
    <w:basedOn w:val="a"/>
    <w:rsid w:val="00330CF8"/>
    <w:pPr>
      <w:ind w:firstLine="567"/>
      <w:jc w:val="both"/>
    </w:pPr>
  </w:style>
  <w:style w:type="paragraph" w:customStyle="1" w:styleId="cb">
    <w:name w:val="cb"/>
    <w:basedOn w:val="a"/>
    <w:rsid w:val="00330CF8"/>
    <w:pPr>
      <w:jc w:val="center"/>
    </w:pPr>
    <w:rPr>
      <w:b/>
      <w:bCs/>
    </w:rPr>
  </w:style>
  <w:style w:type="character" w:customStyle="1" w:styleId="stsct">
    <w:name w:val="st_sct"/>
    <w:basedOn w:val="a0"/>
    <w:rsid w:val="00330CF8"/>
  </w:style>
  <w:style w:type="character" w:customStyle="1" w:styleId="grame">
    <w:name w:val="grame"/>
    <w:basedOn w:val="a0"/>
    <w:rsid w:val="0033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8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Program%20Files\Agenda7C\Bibliotk\legal\cache\temp\00056547pi002.gif" TargetMode="External"/><Relationship Id="rId13" Type="http://schemas.openxmlformats.org/officeDocument/2006/relationships/image" Target="media/image5.png"/><Relationship Id="rId18" Type="http://schemas.openxmlformats.org/officeDocument/2006/relationships/image" Target="file:///C:\Program%20Files\Agenda7C\Bibliotk\legal\cache\temp\00056547pi007.gi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file:///C:\Program%20Files\Agenda7C\Bibliotk\legal\cache\temp\00056547pi004.gif"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file:///C:\Program%20Files\Agenda7C\Bibliotk\legal\cache\temp\00056547pi006.gi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file:///C:\Program%20Files\Agenda7C\Bibliotk\legal\cache\temp\00056547pi001.gif"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file:///C:\Program%20Files\Agenda7C\Bibliotk\legal\cache\temp\00056547pi003.gi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file:///C:\Program%20Files\Agenda7C\Bibliotk\legal\cache\temp\00056547pi005.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9047</Words>
  <Characters>51574</Characters>
  <Application>Microsoft Office Word</Application>
  <DocSecurity>0</DocSecurity>
  <Lines>429</Lines>
  <Paragraphs>120</Paragraphs>
  <ScaleCrop>false</ScaleCrop>
  <Company>by adguard</Company>
  <LinksUpToDate>false</LinksUpToDate>
  <CharactersWithSpaces>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 2710</dc:creator>
  <cp:keywords/>
  <dc:description/>
  <cp:lastModifiedBy>XPS 2710</cp:lastModifiedBy>
  <cp:revision>4</cp:revision>
  <dcterms:created xsi:type="dcterms:W3CDTF">2025-06-09T11:27:00Z</dcterms:created>
  <dcterms:modified xsi:type="dcterms:W3CDTF">2025-06-09T11:36:00Z</dcterms:modified>
</cp:coreProperties>
</file>